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C1B71E">
      <w:pPr>
        <w:jc w:val="center"/>
        <w:rPr>
          <w:rFonts w:hint="eastAsia" w:ascii="宋体" w:hAnsi="宋体" w:eastAsia="宋体" w:cs="宋体"/>
          <w:b w:val="0"/>
          <w:bCs w:val="0"/>
          <w:kern w:val="1"/>
          <w:sz w:val="40"/>
          <w:szCs w:val="40"/>
        </w:rPr>
      </w:pPr>
    </w:p>
    <w:p w14:paraId="6604250A">
      <w:pPr>
        <w:jc w:val="center"/>
        <w:rPr>
          <w:rFonts w:hint="eastAsia" w:ascii="宋体" w:hAnsi="宋体" w:eastAsia="宋体" w:cs="宋体"/>
          <w:b/>
          <w:bCs/>
          <w:kern w:val="1"/>
          <w:sz w:val="40"/>
          <w:szCs w:val="40"/>
        </w:rPr>
      </w:pPr>
      <w:r>
        <w:rPr>
          <w:rFonts w:hint="eastAsia" w:ascii="宋体" w:hAnsi="宋体" w:eastAsia="宋体" w:cs="宋体"/>
          <w:b w:val="0"/>
          <w:bCs w:val="0"/>
          <w:kern w:val="1"/>
          <w:sz w:val="40"/>
          <w:szCs w:val="40"/>
          <w:lang w:val="en-US" w:eastAsia="zh-CN"/>
        </w:rPr>
        <w:t>安徽港航临江产业园港区一期二阶段项目工程</w:t>
      </w:r>
      <w:r>
        <w:rPr>
          <w:rFonts w:hint="eastAsia" w:ascii="宋体" w:hAnsi="宋体" w:eastAsia="宋体" w:cs="宋体"/>
          <w:b w:val="0"/>
          <w:bCs w:val="0"/>
          <w:kern w:val="1"/>
          <w:sz w:val="40"/>
          <w:szCs w:val="40"/>
        </w:rPr>
        <w:t>--土方</w:t>
      </w:r>
      <w:r>
        <w:rPr>
          <w:rFonts w:hint="eastAsia" w:ascii="宋体" w:hAnsi="宋体" w:cs="宋体"/>
          <w:b w:val="0"/>
          <w:bCs w:val="0"/>
          <w:kern w:val="1"/>
          <w:sz w:val="40"/>
          <w:szCs w:val="40"/>
          <w:lang w:val="en-US" w:eastAsia="zh-CN"/>
        </w:rPr>
        <w:t>作业</w:t>
      </w:r>
      <w:r>
        <w:rPr>
          <w:rFonts w:hint="eastAsia" w:ascii="宋体" w:hAnsi="宋体" w:eastAsia="宋体" w:cs="宋体"/>
          <w:b w:val="0"/>
          <w:bCs w:val="0"/>
          <w:kern w:val="1"/>
          <w:sz w:val="40"/>
          <w:szCs w:val="40"/>
        </w:rPr>
        <w:t>类机械询比采购</w:t>
      </w:r>
    </w:p>
    <w:p w14:paraId="70ED1690">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6C69148C">
      <w:pPr>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color w:val="auto"/>
          <w:sz w:val="28"/>
          <w:szCs w:val="28"/>
          <w:u w:val="none"/>
          <w:lang w:val="en-US" w:eastAsia="zh-CN"/>
        </w:rPr>
        <w:t>询比采购编号：</w:t>
      </w:r>
      <w:r>
        <w:rPr>
          <w:rFonts w:hint="eastAsia" w:asciiTheme="minorEastAsia" w:hAnsiTheme="minorEastAsia" w:eastAsiaTheme="minorEastAsia" w:cstheme="minorEastAsia"/>
          <w:b/>
          <w:bCs/>
          <w:sz w:val="28"/>
          <w:szCs w:val="28"/>
          <w:lang w:val="en-US" w:eastAsia="zh-CN"/>
        </w:rPr>
        <w:t>TGJA-JX-2026-062</w:t>
      </w:r>
    </w:p>
    <w:p w14:paraId="575C11C7">
      <w:pPr>
        <w:rPr>
          <w:rFonts w:hint="eastAsia" w:asciiTheme="minorEastAsia" w:hAnsiTheme="minorEastAsia" w:eastAsiaTheme="minorEastAsia" w:cstheme="minorEastAsia"/>
          <w:b/>
          <w:bCs/>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张剑</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13865628336</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b w:val="0"/>
          <w:bCs w:val="0"/>
          <w:kern w:val="1"/>
          <w:sz w:val="24"/>
          <w:szCs w:val="24"/>
          <w:u w:val="single"/>
          <w:lang w:val="en-US" w:eastAsia="zh-CN"/>
        </w:rPr>
        <w:t>安徽港航临江产业园港区一期二阶段项目工程</w:t>
      </w:r>
      <w:r>
        <w:rPr>
          <w:rFonts w:hint="eastAsia" w:ascii="仿宋" w:hAnsi="仿宋" w:eastAsia="仿宋" w:cs="仿宋"/>
          <w:strike w:val="0"/>
          <w:dstrike w:val="0"/>
          <w:sz w:val="24"/>
          <w:szCs w:val="24"/>
          <w:u w:val="single"/>
          <w:lang w:val="en-US" w:eastAsia="zh-CN"/>
        </w:rPr>
        <w:t>--土方作业类机械询比采购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lang w:eastAsia="zh-CN"/>
        </w:rPr>
        <w:t>2026年</w:t>
      </w:r>
      <w:r>
        <w:rPr>
          <w:rFonts w:hint="eastAsia" w:ascii="仿宋" w:hAnsi="仿宋" w:eastAsia="仿宋" w:cs="仿宋"/>
          <w:color w:val="FF0000"/>
          <w:sz w:val="24"/>
          <w:szCs w:val="24"/>
          <w:lang w:val="en-US" w:eastAsia="zh-CN"/>
        </w:rPr>
        <w:t>7</w:t>
      </w:r>
      <w:r>
        <w:rPr>
          <w:rFonts w:hint="eastAsia" w:ascii="仿宋" w:hAnsi="仿宋" w:eastAsia="仿宋" w:cs="仿宋"/>
          <w:color w:val="FF0000"/>
          <w:sz w:val="24"/>
          <w:szCs w:val="24"/>
          <w:lang w:eastAsia="zh-CN"/>
        </w:rPr>
        <w:t>月</w:t>
      </w:r>
      <w:r>
        <w:rPr>
          <w:rFonts w:hint="eastAsia" w:ascii="仿宋" w:hAnsi="仿宋" w:eastAsia="仿宋" w:cs="仿宋"/>
          <w:color w:val="FF0000"/>
          <w:sz w:val="24"/>
          <w:szCs w:val="24"/>
          <w:lang w:val="en-US" w:eastAsia="zh-CN"/>
        </w:rPr>
        <w:t>30</w:t>
      </w:r>
      <w:r>
        <w:rPr>
          <w:rFonts w:hint="eastAsia" w:ascii="仿宋" w:hAnsi="仿宋" w:eastAsia="仿宋" w:cs="仿宋"/>
          <w:color w:val="FF0000"/>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val="en-US" w:eastAsia="zh-CN"/>
        </w:rPr>
        <w:t>安徽港航临江产业园港区一期二阶段项目工程</w:t>
      </w:r>
      <w:r>
        <w:rPr>
          <w:rFonts w:hint="eastAsia" w:ascii="仿宋" w:hAnsi="仿宋" w:eastAsia="仿宋" w:cs="仿宋"/>
          <w:b w:val="0"/>
          <w:bCs w:val="0"/>
          <w:kern w:val="1"/>
          <w:sz w:val="24"/>
          <w:szCs w:val="24"/>
          <w:u w:val="single"/>
          <w:lang w:eastAsia="zh-CN"/>
        </w:rPr>
        <w:t>--土方作业类机械询比采购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4.</w:t>
      </w:r>
      <w:r>
        <w:rPr>
          <w:rFonts w:hint="eastAsia" w:ascii="仿宋" w:hAnsi="仿宋" w:eastAsia="仿宋" w:cs="仿宋"/>
          <w:sz w:val="24"/>
          <w:szCs w:val="24"/>
        </w:rPr>
        <w:t>在我</w:t>
      </w:r>
      <w:r>
        <w:rPr>
          <w:rFonts w:hint="eastAsia" w:ascii="仿宋" w:hAnsi="仿宋" w:eastAsia="仿宋" w:cs="仿宋"/>
          <w:sz w:val="24"/>
          <w:szCs w:val="24"/>
          <w:lang w:val="en-US" w:eastAsia="zh-CN"/>
        </w:rPr>
        <w:t>公</w:t>
      </w:r>
      <w:r>
        <w:rPr>
          <w:rFonts w:hint="eastAsia" w:ascii="仿宋" w:hAnsi="仿宋" w:eastAsia="仿宋" w:cs="仿宋"/>
          <w:sz w:val="24"/>
          <w:szCs w:val="24"/>
        </w:rPr>
        <w:t>司2026年度机械合格供应商入库名单内</w:t>
      </w:r>
      <w:r>
        <w:rPr>
          <w:rFonts w:hint="eastAsia" w:ascii="仿宋" w:hAnsi="仿宋" w:eastAsia="仿宋" w:cs="仿宋"/>
          <w:sz w:val="24"/>
          <w:szCs w:val="24"/>
          <w:lang w:eastAsia="zh-CN"/>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71710D6E">
      <w:pPr>
        <w:spacing w:line="360" w:lineRule="auto"/>
        <w:ind w:firstLine="49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7CD244A">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color w:val="FF0000"/>
          <w:sz w:val="24"/>
          <w:szCs w:val="24"/>
          <w:lang w:eastAsia="zh-CN"/>
        </w:rPr>
        <w:t>2026年</w:t>
      </w:r>
      <w:r>
        <w:rPr>
          <w:rFonts w:hint="eastAsia" w:ascii="仿宋" w:hAnsi="仿宋" w:eastAsia="仿宋" w:cs="仿宋"/>
          <w:color w:val="FF0000"/>
          <w:sz w:val="24"/>
          <w:szCs w:val="24"/>
          <w:lang w:val="en-US" w:eastAsia="zh-CN"/>
        </w:rPr>
        <w:t>7</w:t>
      </w:r>
      <w:r>
        <w:rPr>
          <w:rFonts w:hint="eastAsia" w:ascii="仿宋" w:hAnsi="仿宋" w:eastAsia="仿宋" w:cs="仿宋"/>
          <w:color w:val="FF0000"/>
          <w:sz w:val="24"/>
          <w:szCs w:val="24"/>
          <w:lang w:eastAsia="zh-CN"/>
        </w:rPr>
        <w:t>月</w:t>
      </w:r>
      <w:r>
        <w:rPr>
          <w:rFonts w:hint="eastAsia" w:ascii="仿宋" w:hAnsi="仿宋" w:eastAsia="仿宋" w:cs="仿宋"/>
          <w:color w:val="FF0000"/>
          <w:sz w:val="24"/>
          <w:szCs w:val="24"/>
          <w:lang w:val="en-US" w:eastAsia="zh-CN"/>
        </w:rPr>
        <w:t>29</w:t>
      </w:r>
      <w:r>
        <w:rPr>
          <w:rFonts w:hint="eastAsia" w:ascii="仿宋" w:hAnsi="仿宋" w:eastAsia="仿宋" w:cs="仿宋"/>
          <w:color w:val="FF0000"/>
          <w:sz w:val="24"/>
          <w:szCs w:val="24"/>
          <w:lang w:eastAsia="zh-CN"/>
        </w:rPr>
        <w:t>日</w:t>
      </w:r>
      <w:r>
        <w:rPr>
          <w:rFonts w:hint="eastAsia" w:ascii="仿宋" w:hAnsi="仿宋" w:eastAsia="仿宋" w:cs="仿宋"/>
          <w:color w:val="FF0000"/>
          <w:sz w:val="24"/>
          <w:szCs w:val="24"/>
          <w:u w:val="single"/>
          <w:lang w:val="en-US" w:eastAsia="zh-CN"/>
        </w:rPr>
        <w:t>12</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default" w:ascii="仿宋" w:hAnsi="仿宋" w:eastAsia="仿宋" w:cs="仿宋"/>
          <w:sz w:val="24"/>
          <w:szCs w:val="24"/>
          <w:u w:val="single"/>
          <w:lang w:val="en-US"/>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r>
        <w:rPr>
          <w:rFonts w:hint="eastAsia" w:ascii="仿宋" w:hAnsi="仿宋" w:eastAsia="仿宋" w:cs="仿宋"/>
          <w:b w:val="0"/>
          <w:bCs w:val="0"/>
          <w:sz w:val="24"/>
          <w:szCs w:val="24"/>
          <w:u w:val="single"/>
          <w:lang w:val="en-US" w:eastAsia="zh-CN"/>
        </w:rPr>
        <w:t xml:space="preserve"> </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lang w:eastAsia="zh-CN"/>
        </w:rPr>
        <w:t>2026年</w:t>
      </w:r>
      <w:r>
        <w:rPr>
          <w:rFonts w:hint="eastAsia" w:ascii="仿宋" w:hAnsi="仿宋" w:eastAsia="仿宋" w:cs="仿宋"/>
          <w:color w:val="FF0000"/>
          <w:sz w:val="24"/>
          <w:szCs w:val="24"/>
          <w:lang w:val="en-US" w:eastAsia="zh-CN"/>
        </w:rPr>
        <w:t>7</w:t>
      </w:r>
      <w:r>
        <w:rPr>
          <w:rFonts w:hint="eastAsia" w:ascii="仿宋" w:hAnsi="仿宋" w:eastAsia="仿宋" w:cs="仿宋"/>
          <w:color w:val="FF0000"/>
          <w:sz w:val="24"/>
          <w:szCs w:val="24"/>
          <w:lang w:eastAsia="zh-CN"/>
        </w:rPr>
        <w:t>月</w:t>
      </w:r>
      <w:r>
        <w:rPr>
          <w:rFonts w:hint="eastAsia" w:ascii="仿宋" w:hAnsi="仿宋" w:eastAsia="仿宋" w:cs="仿宋"/>
          <w:color w:val="FF0000"/>
          <w:sz w:val="24"/>
          <w:szCs w:val="24"/>
          <w:lang w:val="en-US" w:eastAsia="zh-CN"/>
        </w:rPr>
        <w:t>30</w:t>
      </w:r>
      <w:r>
        <w:rPr>
          <w:rFonts w:hint="eastAsia" w:ascii="仿宋" w:hAnsi="仿宋" w:eastAsia="仿宋" w:cs="仿宋"/>
          <w:color w:val="FF0000"/>
          <w:sz w:val="24"/>
          <w:szCs w:val="24"/>
          <w:lang w:eastAsia="zh-CN"/>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36EF7930">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val="en-US" w:eastAsia="zh-CN"/>
        </w:rPr>
        <w:t>安徽港航临江产业园港区一期二阶段项目工程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b w:val="0"/>
          <w:bCs w:val="0"/>
          <w:kern w:val="1"/>
          <w:sz w:val="24"/>
          <w:szCs w:val="24"/>
          <w:u w:val="none"/>
          <w:lang w:val="en-US" w:eastAsia="zh-CN"/>
        </w:rPr>
        <w:t>枞阳县经济技术开发区</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w:t>
      </w:r>
      <w:r>
        <w:rPr>
          <w:rFonts w:hint="eastAsia" w:ascii="仿宋" w:hAnsi="仿宋" w:eastAsia="仿宋" w:cs="仿宋"/>
          <w:b w:val="0"/>
          <w:bCs w:val="0"/>
          <w:kern w:val="1"/>
          <w:sz w:val="24"/>
          <w:szCs w:val="24"/>
          <w:u w:val="none"/>
          <w:lang w:val="en-US" w:eastAsia="zh-CN"/>
        </w:rPr>
        <w:t>滩面进行整平、覆土复绿等</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200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w:t>
      </w:r>
      <w:r>
        <w:rPr>
          <w:rFonts w:hint="eastAsia" w:ascii="仿宋" w:hAnsi="仿宋" w:eastAsia="仿宋" w:cs="仿宋"/>
          <w:sz w:val="24"/>
          <w:lang w:val="en-US" w:eastAsia="zh-CN"/>
        </w:rPr>
        <w:t>项目</w:t>
      </w:r>
      <w:r>
        <w:rPr>
          <w:rFonts w:hint="eastAsia" w:ascii="仿宋" w:hAnsi="仿宋" w:eastAsia="仿宋" w:cs="仿宋"/>
          <w:sz w:val="24"/>
        </w:rPr>
        <w:t>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79A01F01">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027D0C59">
      <w:pPr>
        <w:spacing w:line="360" w:lineRule="auto"/>
        <w:ind w:firstLine="558" w:firstLineChars="228"/>
        <w:rPr>
          <w:rFonts w:hint="eastAsia" w:ascii="仿宋" w:hAnsi="仿宋" w:eastAsia="仿宋" w:cs="仿宋"/>
          <w:sz w:val="24"/>
          <w:szCs w:val="24"/>
          <w:u w:val="single"/>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本次评审采用“综合</w:t>
      </w:r>
      <w:r>
        <w:rPr>
          <w:rFonts w:hint="eastAsia" w:ascii="仿宋" w:hAnsi="仿宋" w:eastAsia="仿宋" w:cs="仿宋"/>
          <w:color w:val="auto"/>
          <w:sz w:val="24"/>
          <w:szCs w:val="24"/>
          <w:u w:val="single"/>
          <w:lang w:val="en-US" w:eastAsia="zh-CN"/>
        </w:rPr>
        <w:t>低价</w:t>
      </w:r>
      <w:r>
        <w:rPr>
          <w:rFonts w:hint="eastAsia" w:ascii="仿宋" w:hAnsi="仿宋" w:eastAsia="仿宋" w:cs="仿宋"/>
          <w:color w:val="auto"/>
          <w:sz w:val="24"/>
          <w:szCs w:val="24"/>
          <w:u w:val="single"/>
        </w:rPr>
        <w:t>法”，总分为100分。最终评标得分由“机械计时得分”和“土方计量得分”两部分加权构成，其中机械计时部分权重为30%，土方计量部分权重为70%。经专家评审小组评审后，将按投标人最终评标得分由高到低顺序推荐中标候选人。若最终评标得分相同，则优先选择“土方计量”部分得分较高的候选人；若“土方计量”部分得分仍相同，则比较“机械计时”部分得分，得分高者优先；若所有部分得分均相同，则采用抽签方式确定排名。</w:t>
      </w:r>
    </w:p>
    <w:p w14:paraId="45BB33B5">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5D80B0E2">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F327119">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①土方计量报价(权重：70分)</w:t>
      </w:r>
    </w:p>
    <w:p w14:paraId="79F17AD3">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评审时将所有有效投标报价由低到高进行排序。排名第一（报价最低）者得70分，第二名得60分，第三名得50分，以此类推。相邻名次分差为10分。</w:t>
      </w:r>
    </w:p>
    <w:p w14:paraId="76CF6EA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②机械计时下浮率(权重：30分)</w:t>
      </w:r>
    </w:p>
    <w:p w14:paraId="568D4ADA">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评审时将将所有有效下浮率由高到低进行排序。排名第一（下浮率最高）者得30分，第二名得25分，第三名得20分，以此类推。相邻名次分差为5分。</w:t>
      </w:r>
    </w:p>
    <w:p w14:paraId="3B080ECA">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3A78E9EE">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假设有三家投标人A、B、C，其报价与下浮率如下：</w:t>
      </w:r>
    </w:p>
    <w:p w14:paraId="3CF0FB0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土方报价排名：C（98万元）第一，A（100万元）第二，B（105万元）第三。</w:t>
      </w:r>
    </w:p>
    <w:p w14:paraId="79E1914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计时下浮率排名：C（12%）第一，B（10%）第二，A（8%）第三。</w:t>
      </w:r>
    </w:p>
    <w:p w14:paraId="1820DFF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得分计算：C得分=70(报价排名第一)+30(下浮率排名第一)=100分</w:t>
      </w:r>
    </w:p>
    <w:p w14:paraId="22D22DBF">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A得分=60(报价排名第二)+20(下浮率排名第三)=80分</w:t>
      </w:r>
    </w:p>
    <w:p w14:paraId="76BDA083">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B得分=50(报价排名第三)+25(下浮率排名第二)=75分</w:t>
      </w:r>
    </w:p>
    <w:p w14:paraId="129FE26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最终排名结果：C排名第一，A排名第二，B排名第三。</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E0BCDAB">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安徽港航临江产业园港区一期二阶段项目工程--土方作业类机械询比采购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62</w:t>
      </w:r>
      <w:r>
        <w:rPr>
          <w:rFonts w:hint="eastAsia" w:ascii="仿宋" w:hAnsi="仿宋" w:eastAsia="仿宋" w:cs="仿宋"/>
          <w:b/>
          <w:bCs/>
          <w:sz w:val="28"/>
          <w:szCs w:val="28"/>
          <w:lang w:bidi="ar"/>
        </w:rPr>
        <w:t xml:space="preserve"> </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521"/>
        <w:gridCol w:w="3795"/>
        <w:gridCol w:w="825"/>
        <w:gridCol w:w="1065"/>
        <w:gridCol w:w="1425"/>
        <w:gridCol w:w="1230"/>
        <w:gridCol w:w="1575"/>
        <w:gridCol w:w="1618"/>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521"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95"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06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425"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805"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618"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521"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95"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06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425"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30"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7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618"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7129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atLeast"/>
          <w:jc w:val="center"/>
        </w:trPr>
        <w:tc>
          <w:tcPr>
            <w:tcW w:w="702" w:type="dxa"/>
            <w:shd w:val="clear" w:color="auto" w:fill="auto"/>
            <w:vAlign w:val="center"/>
          </w:tcPr>
          <w:p w14:paraId="486D01B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kern w:val="2"/>
                <w:sz w:val="21"/>
                <w:szCs w:val="21"/>
                <w:lang w:val="en-US" w:eastAsia="zh-CN" w:bidi="ar-SA"/>
              </w:rPr>
            </w:pPr>
            <w:r>
              <w:rPr>
                <w:rFonts w:hint="eastAsia" w:ascii="仿宋" w:hAnsi="仿宋" w:eastAsia="仿宋" w:cs="仿宋"/>
                <w:kern w:val="2"/>
                <w:sz w:val="21"/>
                <w:szCs w:val="21"/>
                <w:lang w:val="en-US" w:eastAsia="zh-CN" w:bidi="ar"/>
              </w:rPr>
              <w:t>1</w:t>
            </w:r>
          </w:p>
        </w:tc>
        <w:tc>
          <w:tcPr>
            <w:tcW w:w="1287" w:type="dxa"/>
            <w:shd w:val="clear" w:color="auto" w:fill="auto"/>
            <w:vAlign w:val="center"/>
          </w:tcPr>
          <w:p w14:paraId="5F05FE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521" w:type="dxa"/>
            <w:shd w:val="clear" w:color="auto" w:fill="auto"/>
            <w:vAlign w:val="center"/>
          </w:tcPr>
          <w:p w14:paraId="291BDEC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PC210型履带式</w:t>
            </w:r>
          </w:p>
        </w:tc>
        <w:tc>
          <w:tcPr>
            <w:tcW w:w="3795" w:type="dxa"/>
            <w:shd w:val="clear" w:color="auto" w:fill="auto"/>
            <w:vAlign w:val="center"/>
          </w:tcPr>
          <w:p w14:paraId="6DBED7B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1.挖一般土方或石渣；</w:t>
            </w:r>
          </w:p>
          <w:p w14:paraId="5E9B0647">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42C4CD4F">
            <w:pPr>
              <w:keepNext w:val="0"/>
              <w:keepLines w:val="0"/>
              <w:suppressLineNumbers w:val="0"/>
              <w:spacing w:before="0" w:beforeAutospacing="0" w:after="0" w:afterAutospacing="0"/>
              <w:ind w:left="0" w:leftChars="0" w:right="0" w:rightChars="0"/>
              <w:rPr>
                <w:rFonts w:hint="default" w:ascii="仿宋" w:hAnsi="仿宋" w:eastAsia="仿宋" w:cs="仿宋"/>
                <w:kern w:val="2"/>
                <w:sz w:val="21"/>
                <w:szCs w:val="24"/>
                <w:lang w:val="en-US" w:eastAsia="zh-CN" w:bidi="ar-SA"/>
              </w:rPr>
            </w:pPr>
            <w:r>
              <w:rPr>
                <w:rFonts w:hint="eastAsia" w:ascii="仿宋" w:hAnsi="仿宋" w:eastAsia="仿宋" w:cs="仿宋"/>
                <w:lang w:val="en-US" w:eastAsia="zh-CN"/>
              </w:rPr>
              <w:t>3.挖土深度3m内，装车或不装车。</w:t>
            </w:r>
          </w:p>
        </w:tc>
        <w:tc>
          <w:tcPr>
            <w:tcW w:w="825" w:type="dxa"/>
            <w:shd w:val="clear" w:color="auto" w:fill="auto"/>
            <w:vAlign w:val="center"/>
          </w:tcPr>
          <w:p w14:paraId="7F9376F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65" w:type="dxa"/>
            <w:shd w:val="clear" w:color="auto" w:fill="auto"/>
            <w:vAlign w:val="center"/>
          </w:tcPr>
          <w:p w14:paraId="1069C4C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FF0000"/>
                <w:kern w:val="0"/>
                <w:sz w:val="21"/>
                <w:szCs w:val="21"/>
                <w:highlight w:val="none"/>
                <w:lang w:val="en-US" w:eastAsia="zh-CN" w:bidi="ar"/>
              </w:rPr>
            </w:pPr>
            <w:r>
              <w:rPr>
                <w:rFonts w:hint="eastAsia" w:ascii="仿宋" w:hAnsi="仿宋" w:eastAsia="仿宋" w:cs="仿宋"/>
                <w:color w:val="FF0000"/>
                <w:kern w:val="0"/>
                <w:sz w:val="21"/>
                <w:szCs w:val="21"/>
                <w:highlight w:val="none"/>
                <w:lang w:val="en-US" w:eastAsia="zh-CN" w:bidi="ar"/>
              </w:rPr>
              <w:t>95000</w:t>
            </w:r>
          </w:p>
        </w:tc>
        <w:tc>
          <w:tcPr>
            <w:tcW w:w="1425" w:type="dxa"/>
            <w:shd w:val="clear" w:color="auto" w:fill="auto"/>
            <w:vAlign w:val="center"/>
          </w:tcPr>
          <w:p w14:paraId="5D0461A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1"/>
                <w:szCs w:val="21"/>
                <w:lang w:val="en-US" w:eastAsia="zh-CN" w:bidi="ar"/>
              </w:rPr>
              <w:t>2.50元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30" w:type="dxa"/>
            <w:shd w:val="clear" w:color="auto" w:fill="auto"/>
            <w:vAlign w:val="center"/>
          </w:tcPr>
          <w:p w14:paraId="434A060E">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75" w:type="dxa"/>
            <w:shd w:val="clear" w:color="auto" w:fill="auto"/>
            <w:vAlign w:val="center"/>
          </w:tcPr>
          <w:p w14:paraId="1D9894F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618" w:type="dxa"/>
            <w:shd w:val="clear" w:color="auto" w:fill="auto"/>
            <w:vAlign w:val="center"/>
          </w:tcPr>
          <w:p w14:paraId="67E959EF">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069D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702" w:type="dxa"/>
            <w:shd w:val="clear" w:color="auto" w:fill="auto"/>
            <w:vAlign w:val="center"/>
          </w:tcPr>
          <w:p w14:paraId="612BEA3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2</w:t>
            </w:r>
          </w:p>
        </w:tc>
        <w:tc>
          <w:tcPr>
            <w:tcW w:w="1287" w:type="dxa"/>
            <w:shd w:val="clear" w:color="auto" w:fill="auto"/>
            <w:vAlign w:val="center"/>
          </w:tcPr>
          <w:p w14:paraId="126B35F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环保自卸汽车</w:t>
            </w:r>
          </w:p>
        </w:tc>
        <w:tc>
          <w:tcPr>
            <w:tcW w:w="1521" w:type="dxa"/>
            <w:shd w:val="clear" w:color="auto" w:fill="auto"/>
            <w:vAlign w:val="center"/>
          </w:tcPr>
          <w:p w14:paraId="3C4D77E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95" w:type="dxa"/>
            <w:shd w:val="clear" w:color="auto" w:fill="auto"/>
            <w:vAlign w:val="center"/>
          </w:tcPr>
          <w:p w14:paraId="4B60FA9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1.自卸汽车运土石方（含碎石土、粘土等）；</w:t>
            </w:r>
          </w:p>
          <w:p w14:paraId="375AD7F1">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2.运输至业主指定点，或自行解决点；</w:t>
            </w:r>
          </w:p>
          <w:p w14:paraId="4B478D28">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3.运距：1km以内（基本运距）。</w:t>
            </w:r>
          </w:p>
        </w:tc>
        <w:tc>
          <w:tcPr>
            <w:tcW w:w="825" w:type="dxa"/>
            <w:shd w:val="clear" w:color="auto" w:fill="auto"/>
            <w:vAlign w:val="center"/>
          </w:tcPr>
          <w:p w14:paraId="233982F3">
            <w:pPr>
              <w:keepNext w:val="0"/>
              <w:keepLines w:val="0"/>
              <w:widowControl/>
              <w:suppressLineNumbers w:val="0"/>
              <w:autoSpaceDE w:val="0"/>
              <w:autoSpaceDN/>
              <w:spacing w:before="0" w:beforeAutospacing="0" w:after="0" w:afterAutospacing="0" w:line="240" w:lineRule="exact"/>
              <w:ind w:left="0" w:leftChars="0" w:right="0" w:rightChars="0"/>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065" w:type="dxa"/>
            <w:shd w:val="clear" w:color="auto" w:fill="auto"/>
            <w:vAlign w:val="center"/>
          </w:tcPr>
          <w:p w14:paraId="272B9F9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FF0000"/>
                <w:kern w:val="0"/>
                <w:sz w:val="21"/>
                <w:szCs w:val="21"/>
                <w:highlight w:val="none"/>
                <w:lang w:val="en-US" w:eastAsia="zh-CN" w:bidi="ar"/>
              </w:rPr>
            </w:pPr>
            <w:r>
              <w:rPr>
                <w:rFonts w:hint="eastAsia" w:ascii="仿宋" w:hAnsi="仿宋" w:eastAsia="仿宋" w:cs="仿宋"/>
                <w:color w:val="FF0000"/>
                <w:kern w:val="0"/>
                <w:sz w:val="21"/>
                <w:szCs w:val="21"/>
                <w:highlight w:val="none"/>
                <w:lang w:val="en-US" w:eastAsia="zh-CN" w:bidi="ar"/>
              </w:rPr>
              <w:t>95000</w:t>
            </w:r>
          </w:p>
        </w:tc>
        <w:tc>
          <w:tcPr>
            <w:tcW w:w="1425" w:type="dxa"/>
            <w:shd w:val="clear" w:color="auto" w:fill="auto"/>
            <w:vAlign w:val="center"/>
          </w:tcPr>
          <w:p w14:paraId="63AE0F7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val="en-US" w:eastAsia="zh-CN" w:bidi="ar"/>
              </w:rPr>
            </w:pPr>
            <w:r>
              <w:rPr>
                <w:rFonts w:hint="eastAsia" w:ascii="仿宋" w:hAnsi="仿宋" w:eastAsia="仿宋" w:cs="仿宋"/>
                <w:kern w:val="2"/>
                <w:sz w:val="21"/>
                <w:szCs w:val="21"/>
                <w:lang w:val="en-US" w:eastAsia="zh-CN" w:bidi="ar"/>
              </w:rPr>
              <w:t>5.00元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30" w:type="dxa"/>
            <w:shd w:val="clear" w:color="auto" w:fill="auto"/>
            <w:vAlign w:val="center"/>
          </w:tcPr>
          <w:p w14:paraId="7096CBDF">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75" w:type="dxa"/>
            <w:shd w:val="clear" w:color="auto" w:fill="auto"/>
            <w:vAlign w:val="center"/>
          </w:tcPr>
          <w:p w14:paraId="7819C08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618" w:type="dxa"/>
            <w:shd w:val="clear" w:color="auto" w:fill="auto"/>
            <w:vAlign w:val="center"/>
          </w:tcPr>
          <w:p w14:paraId="1EE1BEFA">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4F66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0" w:hRule="atLeast"/>
          <w:jc w:val="center"/>
        </w:trPr>
        <w:tc>
          <w:tcPr>
            <w:tcW w:w="702" w:type="dxa"/>
            <w:shd w:val="clear" w:color="auto" w:fill="auto"/>
            <w:vAlign w:val="center"/>
          </w:tcPr>
          <w:p w14:paraId="1B722DA8">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3</w:t>
            </w:r>
          </w:p>
        </w:tc>
        <w:tc>
          <w:tcPr>
            <w:tcW w:w="1287" w:type="dxa"/>
            <w:shd w:val="clear" w:color="auto" w:fill="auto"/>
            <w:vAlign w:val="center"/>
          </w:tcPr>
          <w:p w14:paraId="328AC039">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521" w:type="dxa"/>
            <w:shd w:val="clear" w:color="auto" w:fill="auto"/>
            <w:vAlign w:val="center"/>
          </w:tcPr>
          <w:p w14:paraId="6B8CF024">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95" w:type="dxa"/>
            <w:shd w:val="clear" w:color="auto" w:fill="auto"/>
            <w:vAlign w:val="center"/>
          </w:tcPr>
          <w:p w14:paraId="6F25C239">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1E9E9B49">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28AB2789">
            <w:pPr>
              <w:keepNext w:val="0"/>
              <w:keepLines w:val="0"/>
              <w:numPr>
                <w:ilvl w:val="0"/>
                <w:numId w:val="0"/>
              </w:numPr>
              <w:suppressLineNumbers w:val="0"/>
              <w:spacing w:before="0" w:beforeAutospacing="0" w:after="0" w:afterAutospacing="0"/>
              <w:ind w:left="0" w:leftChars="0" w:right="0" w:rightChars="0" w:firstLine="0" w:firstLineChars="0"/>
              <w:jc w:val="left"/>
              <w:rPr>
                <w:rFonts w:hint="default"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5F470EB4">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065" w:type="dxa"/>
            <w:shd w:val="clear" w:color="auto" w:fill="auto"/>
            <w:vAlign w:val="center"/>
          </w:tcPr>
          <w:p w14:paraId="7D68AB1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FF0000"/>
                <w:kern w:val="0"/>
                <w:sz w:val="21"/>
                <w:szCs w:val="21"/>
                <w:highlight w:val="none"/>
                <w:lang w:val="en-US" w:eastAsia="zh-CN" w:bidi="ar"/>
              </w:rPr>
            </w:pPr>
            <w:r>
              <w:rPr>
                <w:rFonts w:hint="eastAsia" w:ascii="仿宋" w:hAnsi="仿宋" w:eastAsia="仿宋" w:cs="仿宋"/>
                <w:color w:val="FF0000"/>
                <w:kern w:val="0"/>
                <w:sz w:val="21"/>
                <w:szCs w:val="21"/>
                <w:highlight w:val="none"/>
                <w:lang w:val="en-US" w:eastAsia="zh-CN" w:bidi="ar"/>
              </w:rPr>
              <w:t>35000</w:t>
            </w:r>
          </w:p>
        </w:tc>
        <w:tc>
          <w:tcPr>
            <w:tcW w:w="1425" w:type="dxa"/>
            <w:shd w:val="clear" w:color="auto" w:fill="auto"/>
            <w:vAlign w:val="center"/>
          </w:tcPr>
          <w:p w14:paraId="0D87B899">
            <w:pPr>
              <w:keepNext w:val="0"/>
              <w:keepLines w:val="0"/>
              <w:numPr>
                <w:ilvl w:val="0"/>
                <w:numId w:val="0"/>
              </w:numPr>
              <w:suppressLineNumbers w:val="0"/>
              <w:spacing w:before="0" w:beforeAutospacing="0" w:after="0" w:afterAutospacing="0"/>
              <w:ind w:left="0" w:leftChars="0" w:right="0" w:rightChars="0" w:firstLine="0" w:firstLineChars="0"/>
              <w:jc w:val="center"/>
              <w:rPr>
                <w:rFonts w:hint="default"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30" w:type="dxa"/>
            <w:shd w:val="clear" w:color="auto" w:fill="auto"/>
            <w:vAlign w:val="center"/>
          </w:tcPr>
          <w:p w14:paraId="6071DD17">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75" w:type="dxa"/>
            <w:shd w:val="clear" w:color="auto" w:fill="auto"/>
            <w:vAlign w:val="center"/>
          </w:tcPr>
          <w:p w14:paraId="5BC9FDF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618" w:type="dxa"/>
            <w:shd w:val="clear" w:color="auto" w:fill="auto"/>
            <w:vAlign w:val="center"/>
          </w:tcPr>
          <w:p w14:paraId="4204B7BF">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22F0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3" w:hRule="atLeast"/>
          <w:jc w:val="center"/>
        </w:trPr>
        <w:tc>
          <w:tcPr>
            <w:tcW w:w="702" w:type="dxa"/>
            <w:shd w:val="clear" w:color="auto" w:fill="auto"/>
            <w:vAlign w:val="center"/>
          </w:tcPr>
          <w:p w14:paraId="188AE95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4</w:t>
            </w:r>
          </w:p>
        </w:tc>
        <w:tc>
          <w:tcPr>
            <w:tcW w:w="1287" w:type="dxa"/>
            <w:shd w:val="clear" w:color="auto" w:fill="auto"/>
            <w:vAlign w:val="center"/>
          </w:tcPr>
          <w:p w14:paraId="5EA696B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环保自卸汽车</w:t>
            </w:r>
          </w:p>
        </w:tc>
        <w:tc>
          <w:tcPr>
            <w:tcW w:w="1521" w:type="dxa"/>
            <w:shd w:val="clear" w:color="auto" w:fill="auto"/>
            <w:vAlign w:val="center"/>
          </w:tcPr>
          <w:p w14:paraId="3E64346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95" w:type="dxa"/>
            <w:shd w:val="clear" w:color="auto" w:fill="auto"/>
            <w:vAlign w:val="center"/>
          </w:tcPr>
          <w:p w14:paraId="12AB881E">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1.土石方（含碎石土、粘土等）、渣土或尾砂超运距；</w:t>
            </w:r>
          </w:p>
          <w:p w14:paraId="155E7556">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2.超运距：4km</w:t>
            </w:r>
            <w:r>
              <w:rPr>
                <w:rFonts w:hint="eastAsia" w:ascii="仿宋" w:hAnsi="仿宋" w:eastAsia="仿宋" w:cs="仿宋"/>
                <w:sz w:val="21"/>
                <w:szCs w:val="21"/>
                <w:highlight w:val="none"/>
                <w:lang w:val="en-US" w:eastAsia="zh-CN"/>
              </w:rPr>
              <w:t>（注：最大量不超业主确认的运输距离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shd w:val="clear" w:color="auto" w:fill="auto"/>
            <w:vAlign w:val="center"/>
          </w:tcPr>
          <w:p w14:paraId="7B74A3E9">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65" w:type="dxa"/>
            <w:shd w:val="clear" w:color="auto" w:fill="auto"/>
            <w:vAlign w:val="center"/>
          </w:tcPr>
          <w:p w14:paraId="699769B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FF0000"/>
                <w:kern w:val="0"/>
                <w:sz w:val="21"/>
                <w:szCs w:val="21"/>
                <w:highlight w:val="none"/>
                <w:lang w:val="en-US" w:eastAsia="zh-CN" w:bidi="ar"/>
              </w:rPr>
            </w:pPr>
            <w:r>
              <w:rPr>
                <w:rFonts w:hint="eastAsia" w:ascii="仿宋" w:hAnsi="仿宋" w:eastAsia="仿宋" w:cs="仿宋"/>
                <w:color w:val="FF0000"/>
                <w:kern w:val="0"/>
                <w:sz w:val="21"/>
                <w:szCs w:val="21"/>
                <w:highlight w:val="none"/>
                <w:lang w:val="en-US" w:eastAsia="zh-CN" w:bidi="ar"/>
              </w:rPr>
              <w:t>20000</w:t>
            </w:r>
          </w:p>
        </w:tc>
        <w:tc>
          <w:tcPr>
            <w:tcW w:w="1425" w:type="dxa"/>
            <w:shd w:val="clear" w:color="auto" w:fill="auto"/>
            <w:vAlign w:val="center"/>
          </w:tcPr>
          <w:p w14:paraId="3B4DC4D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val="en-US" w:eastAsia="zh-CN" w:bidi="ar"/>
              </w:rPr>
            </w:pPr>
            <w:r>
              <w:rPr>
                <w:rFonts w:hint="eastAsia" w:ascii="仿宋" w:hAnsi="仿宋" w:eastAsia="仿宋" w:cs="仿宋"/>
                <w:kern w:val="2"/>
                <w:sz w:val="21"/>
                <w:szCs w:val="21"/>
                <w:lang w:val="en-US" w:eastAsia="zh-CN" w:bidi="ar"/>
              </w:rPr>
              <w:t>4.50元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30" w:type="dxa"/>
            <w:shd w:val="clear" w:color="auto" w:fill="auto"/>
            <w:vAlign w:val="center"/>
          </w:tcPr>
          <w:p w14:paraId="0EE27470">
            <w:pPr>
              <w:keepNext w:val="0"/>
              <w:keepLines w:val="0"/>
              <w:widowControl/>
              <w:suppressLineNumbers w:val="0"/>
              <w:spacing w:before="0" w:beforeAutospacing="0" w:after="0" w:afterAutospacing="0" w:line="240" w:lineRule="exact"/>
              <w:ind w:left="0" w:leftChars="0" w:right="0" w:rightChars="0"/>
              <w:jc w:val="center"/>
              <w:rPr>
                <w:rFonts w:hint="default" w:ascii="仿宋" w:hAnsi="仿宋" w:eastAsia="仿宋" w:cs="仿宋"/>
                <w:color w:val="000000"/>
                <w:kern w:val="2"/>
                <w:sz w:val="21"/>
                <w:szCs w:val="21"/>
                <w:lang w:val="en-US" w:eastAsia="zh-CN" w:bidi="ar-SA"/>
              </w:rPr>
            </w:pPr>
          </w:p>
        </w:tc>
        <w:tc>
          <w:tcPr>
            <w:tcW w:w="1575" w:type="dxa"/>
            <w:shd w:val="clear" w:color="auto" w:fill="auto"/>
            <w:vAlign w:val="center"/>
          </w:tcPr>
          <w:p w14:paraId="07E8D3E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618" w:type="dxa"/>
            <w:shd w:val="clear" w:color="auto" w:fill="auto"/>
            <w:vAlign w:val="center"/>
          </w:tcPr>
          <w:p w14:paraId="244A8239">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szCs w:val="21"/>
              </w:rPr>
              <w:t>注：土方每减1km运距结算单价=中标单价÷</w:t>
            </w:r>
            <w:r>
              <w:rPr>
                <w:rFonts w:hint="eastAsia" w:ascii="仿宋" w:hAnsi="仿宋" w:eastAsia="仿宋" w:cs="仿宋"/>
                <w:szCs w:val="21"/>
                <w:lang w:val="en-US" w:eastAsia="zh-CN"/>
              </w:rPr>
              <w:t>4</w:t>
            </w:r>
            <w:r>
              <w:rPr>
                <w:rFonts w:hint="eastAsia" w:ascii="仿宋" w:hAnsi="仿宋" w:eastAsia="仿宋" w:cs="仿宋"/>
                <w:szCs w:val="21"/>
              </w:rPr>
              <w:t>km（超运距）</w:t>
            </w: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8130"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490"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sz w:val="24"/>
                <w:lang w:val="en-US" w:eastAsia="zh-CN"/>
              </w:rPr>
              <w:t>1012500.00元</w:t>
            </w:r>
          </w:p>
        </w:tc>
        <w:tc>
          <w:tcPr>
            <w:tcW w:w="1230"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7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618"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，若最终被确定为成交人，不得以任何理由调整或更改已报单价及文件相关约定条款。此单价包含施工中发生的一切施工措施费：如文明施工；安全环保；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336E11B3">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56F9EFE">
      <w:pPr>
        <w:jc w:val="center"/>
        <w:rPr>
          <w:rFonts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6D221472">
      <w:pPr>
        <w:jc w:val="both"/>
        <w:rPr>
          <w:rFonts w:hint="eastAsia" w:ascii="仿宋" w:hAnsi="仿宋" w:eastAsia="仿宋" w:cs="仿宋"/>
          <w:b/>
          <w:bCs/>
          <w:color w:val="FF0000"/>
          <w:sz w:val="24"/>
          <w:szCs w:val="24"/>
          <w:u w:val="thick"/>
          <w:lang w:val="en-US" w:eastAsia="zh-CN" w:bidi="ar"/>
        </w:rPr>
      </w:pPr>
    </w:p>
    <w:p w14:paraId="62F25940">
      <w:pPr>
        <w:jc w:val="both"/>
        <w:rPr>
          <w:rFonts w:hint="eastAsia" w:ascii="仿宋" w:hAnsi="仿宋" w:eastAsia="仿宋" w:cs="仿宋"/>
          <w:b/>
          <w:bCs/>
          <w:color w:val="FF0000"/>
          <w:sz w:val="24"/>
          <w:szCs w:val="24"/>
          <w:u w:val="thick"/>
          <w:lang w:val="en-US" w:eastAsia="zh-CN" w:bidi="ar"/>
        </w:rPr>
      </w:pPr>
    </w:p>
    <w:p w14:paraId="58107EC6">
      <w:pPr>
        <w:jc w:val="both"/>
        <w:rPr>
          <w:rFonts w:hint="eastAsia" w:ascii="仿宋" w:hAnsi="仿宋" w:eastAsia="仿宋" w:cs="仿宋"/>
          <w:b/>
          <w:bCs/>
          <w:color w:val="FF0000"/>
          <w:sz w:val="24"/>
          <w:szCs w:val="24"/>
          <w:u w:val="thick"/>
          <w:lang w:val="en-US" w:eastAsia="zh-CN" w:bidi="ar"/>
        </w:rPr>
      </w:pPr>
    </w:p>
    <w:p w14:paraId="2FAAB128">
      <w:pPr>
        <w:jc w:val="center"/>
        <w:rPr>
          <w:rFonts w:hint="eastAsia" w:ascii="仿宋" w:hAnsi="仿宋" w:eastAsia="仿宋" w:cs="仿宋"/>
          <w:b/>
          <w:bCs/>
          <w:color w:val="FF0000"/>
          <w:sz w:val="24"/>
          <w:szCs w:val="24"/>
          <w:u w:val="thick"/>
          <w:lang w:val="en-US" w:eastAsia="zh-CN" w:bidi="ar"/>
        </w:rPr>
      </w:pPr>
    </w:p>
    <w:p w14:paraId="73B9488C">
      <w:pPr>
        <w:jc w:val="center"/>
        <w:rPr>
          <w:rFonts w:hint="eastAsia" w:ascii="仿宋" w:hAnsi="仿宋" w:eastAsia="仿宋" w:cs="仿宋"/>
          <w:b/>
          <w:bCs/>
          <w:color w:val="FF0000"/>
          <w:sz w:val="24"/>
          <w:szCs w:val="24"/>
          <w:u w:val="thick"/>
          <w:lang w:val="en-US" w:eastAsia="zh-CN" w:bidi="ar"/>
        </w:rPr>
      </w:pPr>
    </w:p>
    <w:p w14:paraId="46C05928">
      <w:pPr>
        <w:jc w:val="center"/>
        <w:rPr>
          <w:rFonts w:hint="eastAsia" w:ascii="仿宋" w:hAnsi="仿宋" w:eastAsia="仿宋" w:cs="仿宋"/>
          <w:b/>
          <w:bCs/>
          <w:color w:val="FF0000"/>
          <w:sz w:val="24"/>
          <w:szCs w:val="24"/>
          <w:u w:val="thick"/>
          <w:lang w:val="en-US" w:eastAsia="zh-CN" w:bidi="ar"/>
        </w:rPr>
      </w:pPr>
    </w:p>
    <w:p w14:paraId="0F1BECA6">
      <w:pPr>
        <w:jc w:val="center"/>
        <w:rPr>
          <w:rFonts w:hint="eastAsia" w:ascii="仿宋" w:hAnsi="仿宋" w:eastAsia="仿宋" w:cs="仿宋"/>
          <w:b/>
          <w:bCs/>
          <w:color w:val="FF0000"/>
          <w:sz w:val="24"/>
          <w:szCs w:val="24"/>
          <w:u w:val="thick"/>
          <w:lang w:val="en-US" w:eastAsia="zh-CN" w:bidi="ar"/>
        </w:rPr>
      </w:pPr>
    </w:p>
    <w:p w14:paraId="74DDACA4">
      <w:pPr>
        <w:jc w:val="center"/>
        <w:rPr>
          <w:rFonts w:hint="eastAsia" w:ascii="仿宋" w:hAnsi="仿宋" w:eastAsia="仿宋" w:cs="仿宋"/>
          <w:b/>
          <w:bCs/>
          <w:color w:val="FF0000"/>
          <w:sz w:val="24"/>
          <w:szCs w:val="24"/>
          <w:u w:val="thick"/>
          <w:lang w:val="en-US" w:eastAsia="zh-CN" w:bidi="ar"/>
        </w:rPr>
      </w:pPr>
    </w:p>
    <w:p w14:paraId="0CB1B063">
      <w:pPr>
        <w:jc w:val="center"/>
        <w:rPr>
          <w:rFonts w:hint="eastAsia" w:ascii="仿宋" w:hAnsi="仿宋" w:eastAsia="仿宋" w:cs="仿宋"/>
          <w:b/>
          <w:bCs/>
          <w:color w:val="FF0000"/>
          <w:sz w:val="24"/>
          <w:szCs w:val="24"/>
          <w:u w:val="thick"/>
          <w:lang w:val="en-US" w:eastAsia="zh-CN" w:bidi="ar"/>
        </w:rPr>
      </w:pPr>
    </w:p>
    <w:p w14:paraId="236758BE">
      <w:pPr>
        <w:jc w:val="center"/>
        <w:rPr>
          <w:rFonts w:hint="eastAsia" w:ascii="仿宋" w:hAnsi="仿宋" w:eastAsia="仿宋" w:cs="仿宋"/>
          <w:b/>
          <w:bCs/>
          <w:color w:val="FF0000"/>
          <w:sz w:val="24"/>
          <w:szCs w:val="24"/>
          <w:u w:val="thick"/>
          <w:lang w:val="en-US" w:eastAsia="zh-CN" w:bidi="ar"/>
        </w:rPr>
      </w:pPr>
    </w:p>
    <w:p w14:paraId="27239772">
      <w:pPr>
        <w:jc w:val="center"/>
        <w:rPr>
          <w:rFonts w:hint="eastAsia" w:ascii="仿宋" w:hAnsi="仿宋" w:eastAsia="仿宋" w:cs="仿宋"/>
          <w:b/>
          <w:bCs/>
          <w:color w:val="FF0000"/>
          <w:sz w:val="24"/>
          <w:szCs w:val="24"/>
          <w:u w:val="thick"/>
          <w:lang w:val="en-US" w:eastAsia="zh-CN" w:bidi="ar"/>
        </w:rPr>
      </w:pPr>
    </w:p>
    <w:p w14:paraId="7471995C">
      <w:pPr>
        <w:jc w:val="center"/>
        <w:rPr>
          <w:rFonts w:hint="eastAsia" w:ascii="仿宋" w:hAnsi="仿宋" w:eastAsia="仿宋" w:cs="仿宋"/>
          <w:b/>
          <w:bCs/>
          <w:color w:val="FF0000"/>
          <w:sz w:val="24"/>
          <w:szCs w:val="24"/>
          <w:u w:val="thick"/>
          <w:lang w:val="en-US" w:eastAsia="zh-CN" w:bidi="ar"/>
        </w:rPr>
      </w:pPr>
    </w:p>
    <w:p w14:paraId="32A79803">
      <w:pPr>
        <w:jc w:val="center"/>
        <w:rPr>
          <w:rFonts w:hint="eastAsia" w:ascii="仿宋" w:hAnsi="仿宋" w:eastAsia="仿宋" w:cs="仿宋"/>
          <w:b/>
          <w:bCs/>
          <w:color w:val="FF0000"/>
          <w:sz w:val="24"/>
          <w:szCs w:val="24"/>
          <w:u w:val="thick"/>
          <w:lang w:val="en-US" w:eastAsia="zh-CN" w:bidi="ar"/>
        </w:rPr>
      </w:pPr>
    </w:p>
    <w:p w14:paraId="429D067A">
      <w:pPr>
        <w:jc w:val="center"/>
        <w:rPr>
          <w:rFonts w:hint="eastAsia" w:ascii="仿宋" w:hAnsi="仿宋" w:eastAsia="仿宋" w:cs="仿宋"/>
          <w:b/>
          <w:bCs/>
          <w:color w:val="FF0000"/>
          <w:sz w:val="24"/>
          <w:szCs w:val="24"/>
          <w:u w:val="thick"/>
          <w:lang w:val="en-US" w:eastAsia="zh-CN" w:bidi="ar"/>
        </w:rPr>
      </w:pPr>
    </w:p>
    <w:p w14:paraId="5B4D4643">
      <w:pPr>
        <w:jc w:val="center"/>
        <w:rPr>
          <w:rFonts w:hint="eastAsia" w:ascii="仿宋" w:hAnsi="仿宋" w:eastAsia="仿宋" w:cs="仿宋"/>
          <w:b/>
          <w:bCs/>
          <w:color w:val="FF0000"/>
          <w:sz w:val="24"/>
          <w:szCs w:val="24"/>
          <w:u w:val="thick"/>
          <w:lang w:val="en-US" w:eastAsia="zh-CN" w:bidi="ar"/>
        </w:rPr>
      </w:pPr>
    </w:p>
    <w:p w14:paraId="794662FF">
      <w:pPr>
        <w:jc w:val="center"/>
        <w:rPr>
          <w:rFonts w:hint="eastAsia" w:ascii="仿宋" w:hAnsi="仿宋" w:eastAsia="仿宋" w:cs="仿宋"/>
          <w:b/>
          <w:bCs/>
          <w:color w:val="FF0000"/>
          <w:sz w:val="24"/>
          <w:szCs w:val="24"/>
          <w:u w:val="thick"/>
          <w:lang w:val="en-US" w:eastAsia="zh-CN" w:bidi="ar"/>
        </w:rPr>
      </w:pPr>
    </w:p>
    <w:p w14:paraId="02BB1726">
      <w:pPr>
        <w:jc w:val="center"/>
        <w:rPr>
          <w:rFonts w:hint="eastAsia" w:ascii="仿宋" w:hAnsi="仿宋" w:eastAsia="仿宋" w:cs="仿宋"/>
          <w:b/>
          <w:bCs/>
          <w:color w:val="FF0000"/>
          <w:sz w:val="24"/>
          <w:szCs w:val="24"/>
          <w:u w:val="thick"/>
          <w:lang w:val="en-US" w:eastAsia="zh-CN" w:bidi="ar"/>
        </w:rPr>
      </w:pPr>
    </w:p>
    <w:p w14:paraId="5C27F2C8">
      <w:pPr>
        <w:jc w:val="center"/>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安徽港航临江产业园港区一期二阶段项目工程--土方作业类机械询比采购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bookmarkStart w:id="2" w:name="_GoBack"/>
      <w:bookmarkEnd w:id="2"/>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62</w:t>
      </w:r>
      <w:r>
        <w:rPr>
          <w:rFonts w:hint="eastAsia" w:ascii="仿宋" w:hAnsi="仿宋" w:eastAsia="仿宋" w:cs="仿宋"/>
          <w:b/>
          <w:bCs/>
          <w:sz w:val="28"/>
          <w:szCs w:val="28"/>
          <w:lang w:bidi="ar"/>
        </w:rPr>
        <w:t xml:space="preserve"> </w:t>
      </w:r>
      <w:r>
        <w:rPr>
          <w:rFonts w:hint="eastAsia" w:ascii="仿宋" w:hAnsi="仿宋" w:eastAsia="仿宋" w:cs="仿宋"/>
          <w:b/>
          <w:bCs/>
          <w:sz w:val="28"/>
          <w:szCs w:val="28"/>
          <w:lang w:val="en-US" w:eastAsia="zh-CN" w:bidi="ar"/>
        </w:rPr>
        <w:t xml:space="preserve">                                                          </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681E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20A323D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50BAF96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6246BEBC">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0A01AFB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6D7258A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740F79">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398314F7">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163A941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30D53C95">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8A258A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21268ED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41C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3E380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7DE8E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1822E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05BE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57531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F8E9A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574B1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E62E9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restart"/>
            <w:shd w:val="clear" w:color="auto" w:fill="auto"/>
            <w:noWrap w:val="0"/>
            <w:vAlign w:val="center"/>
          </w:tcPr>
          <w:p w14:paraId="6F849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429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68D94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1DEA70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685591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FB5A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78702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018CD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2EF76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44F48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058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679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0FDF7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169DA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70CD4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173A8B4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1、零星</w:t>
            </w:r>
            <w:r>
              <w:rPr>
                <w:rFonts w:hint="eastAsia" w:ascii="仿宋" w:hAnsi="仿宋" w:eastAsia="仿宋" w:cs="仿宋"/>
                <w:color w:val="auto"/>
                <w:sz w:val="22"/>
                <w:szCs w:val="22"/>
                <w:lang w:val="en-US" w:eastAsia="zh-CN"/>
              </w:rPr>
              <w:t>混凝土道路破除，岩石破碎</w:t>
            </w:r>
          </w:p>
        </w:tc>
        <w:tc>
          <w:tcPr>
            <w:tcW w:w="1005" w:type="dxa"/>
            <w:shd w:val="clear" w:color="auto" w:fill="auto"/>
            <w:noWrap w:val="0"/>
            <w:vAlign w:val="center"/>
          </w:tcPr>
          <w:p w14:paraId="61A07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08560A00">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00883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58EEF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9FDC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167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3874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571EBE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B79321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9F76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1、零星</w:t>
            </w:r>
            <w:r>
              <w:rPr>
                <w:rFonts w:hint="eastAsia" w:ascii="仿宋" w:hAnsi="仿宋" w:eastAsia="仿宋" w:cs="仿宋"/>
                <w:color w:val="auto"/>
                <w:sz w:val="22"/>
                <w:szCs w:val="22"/>
                <w:lang w:val="en-US" w:eastAsia="zh-CN"/>
              </w:rPr>
              <w:t>混凝土道路破除，岩石破碎</w:t>
            </w:r>
          </w:p>
        </w:tc>
        <w:tc>
          <w:tcPr>
            <w:tcW w:w="1005" w:type="dxa"/>
            <w:shd w:val="clear" w:color="auto" w:fill="auto"/>
            <w:noWrap w:val="0"/>
            <w:vAlign w:val="center"/>
          </w:tcPr>
          <w:p w14:paraId="778D6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77FABFD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528F7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0695D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F85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1、零星土方碾压</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1300元/台班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31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30E87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019F9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3FADA3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3E329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6941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5A4149E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35695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7988E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1153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25B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0122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4C121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推土机</w:t>
            </w:r>
          </w:p>
        </w:tc>
        <w:tc>
          <w:tcPr>
            <w:tcW w:w="1815" w:type="dxa"/>
            <w:shd w:val="clear" w:color="auto" w:fill="auto"/>
            <w:noWrap w:val="0"/>
            <w:vAlign w:val="center"/>
          </w:tcPr>
          <w:p w14:paraId="1CD023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T100</w:t>
            </w:r>
          </w:p>
        </w:tc>
        <w:tc>
          <w:tcPr>
            <w:tcW w:w="2625" w:type="dxa"/>
            <w:shd w:val="clear" w:color="auto" w:fill="auto"/>
            <w:noWrap w:val="0"/>
            <w:vAlign w:val="center"/>
          </w:tcPr>
          <w:p w14:paraId="485E4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1、零星土方挖掘、运输</w:t>
            </w:r>
          </w:p>
        </w:tc>
        <w:tc>
          <w:tcPr>
            <w:tcW w:w="1005" w:type="dxa"/>
            <w:shd w:val="clear" w:color="auto" w:fill="auto"/>
            <w:noWrap w:val="0"/>
            <w:vAlign w:val="center"/>
          </w:tcPr>
          <w:p w14:paraId="3AFCCA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0A9CBC7">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1300元/台班</w:t>
            </w:r>
          </w:p>
        </w:tc>
        <w:tc>
          <w:tcPr>
            <w:tcW w:w="1455" w:type="dxa"/>
            <w:vMerge w:val="continue"/>
            <w:shd w:val="clear" w:color="auto" w:fill="auto"/>
            <w:noWrap w:val="0"/>
            <w:vAlign w:val="center"/>
          </w:tcPr>
          <w:p w14:paraId="54A2E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13179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0F69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推土机</w:t>
            </w:r>
          </w:p>
        </w:tc>
        <w:tc>
          <w:tcPr>
            <w:tcW w:w="1815" w:type="dxa"/>
            <w:shd w:val="clear" w:color="auto" w:fill="auto"/>
            <w:noWrap w:val="0"/>
            <w:vAlign w:val="center"/>
          </w:tcPr>
          <w:p w14:paraId="5E0DC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山推140</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1、零星土方挖掘、运输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2000元/台班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D36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C24C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178CD0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17135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4米2</w:t>
            </w:r>
          </w:p>
        </w:tc>
        <w:tc>
          <w:tcPr>
            <w:tcW w:w="2625" w:type="dxa"/>
            <w:shd w:val="clear" w:color="auto" w:fill="auto"/>
            <w:noWrap w:val="0"/>
            <w:vAlign w:val="center"/>
          </w:tcPr>
          <w:p w14:paraId="3883B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68682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3238A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550元/台班</w:t>
            </w:r>
          </w:p>
        </w:tc>
        <w:tc>
          <w:tcPr>
            <w:tcW w:w="1455" w:type="dxa"/>
            <w:vMerge w:val="continue"/>
            <w:shd w:val="clear" w:color="auto" w:fill="auto"/>
            <w:noWrap w:val="0"/>
            <w:vAlign w:val="center"/>
          </w:tcPr>
          <w:p w14:paraId="27F4F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364B33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AB17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2F7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2870F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19A042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700000.00元</w:t>
            </w:r>
          </w:p>
        </w:tc>
        <w:tc>
          <w:tcPr>
            <w:tcW w:w="1691" w:type="dxa"/>
            <w:vMerge w:val="continue"/>
            <w:noWrap w:val="0"/>
            <w:vAlign w:val="center"/>
          </w:tcPr>
          <w:p w14:paraId="661B87C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4186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59EBF4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7A39621">
            <w:pPr>
              <w:keepNext w:val="0"/>
              <w:keepLines w:val="0"/>
              <w:widowControl w:val="0"/>
              <w:numPr>
                <w:ilvl w:val="0"/>
                <w:numId w:val="6"/>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2E1165E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1ED5566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69B869C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0E9D1DE2">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B71CEE1">
      <w:pPr>
        <w:spacing w:line="240" w:lineRule="auto"/>
        <w:rPr>
          <w:rFonts w:hint="default" w:ascii="仿宋" w:hAnsi="仿宋" w:eastAsia="仿宋" w:cs="仿宋"/>
          <w:sz w:val="28"/>
          <w:szCs w:val="28"/>
          <w:lang w:eastAsia="zh-CN"/>
          <w:woUserID w:val="1"/>
        </w:rPr>
      </w:pPr>
    </w:p>
    <w:p w14:paraId="6DC68A06">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0E3AF3F3"/>
    <w:multiLevelType w:val="singleLevel"/>
    <w:tmpl w:val="0E3AF3F3"/>
    <w:lvl w:ilvl="0" w:tentative="0">
      <w:start w:val="1"/>
      <w:numFmt w:val="decimal"/>
      <w:suff w:val="nothing"/>
      <w:lvlText w:val="%1、"/>
      <w:lvlJc w:val="left"/>
    </w:lvl>
  </w:abstractNum>
  <w:abstractNum w:abstractNumId="3">
    <w:nsid w:val="13069E0B"/>
    <w:multiLevelType w:val="singleLevel"/>
    <w:tmpl w:val="13069E0B"/>
    <w:lvl w:ilvl="0" w:tentative="0">
      <w:start w:val="1"/>
      <w:numFmt w:val="decimal"/>
      <w:suff w:val="nothing"/>
      <w:lvlText w:val="（%1）"/>
      <w:lvlJc w:val="left"/>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47A709C"/>
    <w:multiLevelType w:val="singleLevel"/>
    <w:tmpl w:val="447A709C"/>
    <w:lvl w:ilvl="0" w:tentative="0">
      <w:start w:val="8"/>
      <w:numFmt w:val="chineseCounting"/>
      <w:suff w:val="nothing"/>
      <w:lvlText w:val="%1、"/>
      <w:lvlJc w:val="left"/>
      <w:rPr>
        <w:rFonts w:hint="eastAsia"/>
      </w:r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1FB"/>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2AAB"/>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84B9C"/>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14C6"/>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3CEC"/>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D66CB"/>
    <w:rsid w:val="013B0DE8"/>
    <w:rsid w:val="013C246A"/>
    <w:rsid w:val="014738EE"/>
    <w:rsid w:val="01695A72"/>
    <w:rsid w:val="016A5D70"/>
    <w:rsid w:val="01AF2C21"/>
    <w:rsid w:val="01DD6F7E"/>
    <w:rsid w:val="01E627AC"/>
    <w:rsid w:val="01E925F2"/>
    <w:rsid w:val="01EF3980"/>
    <w:rsid w:val="01F90AE9"/>
    <w:rsid w:val="020074E7"/>
    <w:rsid w:val="0227136C"/>
    <w:rsid w:val="025370AD"/>
    <w:rsid w:val="02551A35"/>
    <w:rsid w:val="025D4D8E"/>
    <w:rsid w:val="027520D7"/>
    <w:rsid w:val="028E13EB"/>
    <w:rsid w:val="029307AF"/>
    <w:rsid w:val="02AD1871"/>
    <w:rsid w:val="02B349AE"/>
    <w:rsid w:val="02BE3A7E"/>
    <w:rsid w:val="02C32E43"/>
    <w:rsid w:val="02C44E0D"/>
    <w:rsid w:val="02C84450"/>
    <w:rsid w:val="02D05560"/>
    <w:rsid w:val="02D0730E"/>
    <w:rsid w:val="02E37041"/>
    <w:rsid w:val="02ED1C6E"/>
    <w:rsid w:val="0301396B"/>
    <w:rsid w:val="032D4760"/>
    <w:rsid w:val="035C5045"/>
    <w:rsid w:val="03711950"/>
    <w:rsid w:val="03724869"/>
    <w:rsid w:val="039667A9"/>
    <w:rsid w:val="03980C9F"/>
    <w:rsid w:val="03CF75C5"/>
    <w:rsid w:val="03D472D2"/>
    <w:rsid w:val="03DB240E"/>
    <w:rsid w:val="03DD0363"/>
    <w:rsid w:val="03E75026"/>
    <w:rsid w:val="03EC461B"/>
    <w:rsid w:val="03FD05D6"/>
    <w:rsid w:val="04177243"/>
    <w:rsid w:val="041F054D"/>
    <w:rsid w:val="04245B63"/>
    <w:rsid w:val="046248DD"/>
    <w:rsid w:val="0479149D"/>
    <w:rsid w:val="047A39D5"/>
    <w:rsid w:val="0482288A"/>
    <w:rsid w:val="048260BF"/>
    <w:rsid w:val="0490144A"/>
    <w:rsid w:val="04B14F1D"/>
    <w:rsid w:val="04BF3ADE"/>
    <w:rsid w:val="04CE3D21"/>
    <w:rsid w:val="04CF6EEC"/>
    <w:rsid w:val="04D330E5"/>
    <w:rsid w:val="04E15802"/>
    <w:rsid w:val="04F574FF"/>
    <w:rsid w:val="05103A0B"/>
    <w:rsid w:val="051E25B2"/>
    <w:rsid w:val="0523406D"/>
    <w:rsid w:val="052D4EEB"/>
    <w:rsid w:val="05341DD6"/>
    <w:rsid w:val="05393890"/>
    <w:rsid w:val="053F077B"/>
    <w:rsid w:val="055204AE"/>
    <w:rsid w:val="0559183C"/>
    <w:rsid w:val="0571302A"/>
    <w:rsid w:val="05B11678"/>
    <w:rsid w:val="05B9677F"/>
    <w:rsid w:val="05BC001D"/>
    <w:rsid w:val="05BC1DCB"/>
    <w:rsid w:val="05BF33B5"/>
    <w:rsid w:val="05D215EF"/>
    <w:rsid w:val="05EB48F5"/>
    <w:rsid w:val="06147E59"/>
    <w:rsid w:val="063536AC"/>
    <w:rsid w:val="067D01D2"/>
    <w:rsid w:val="068C3E93"/>
    <w:rsid w:val="06960B7A"/>
    <w:rsid w:val="06A07511"/>
    <w:rsid w:val="06A66D03"/>
    <w:rsid w:val="06B01930"/>
    <w:rsid w:val="06BB2083"/>
    <w:rsid w:val="06D33870"/>
    <w:rsid w:val="06D82C35"/>
    <w:rsid w:val="06EE4206"/>
    <w:rsid w:val="07091040"/>
    <w:rsid w:val="07106873"/>
    <w:rsid w:val="07117EF5"/>
    <w:rsid w:val="071254D7"/>
    <w:rsid w:val="07133C6D"/>
    <w:rsid w:val="071D4AEC"/>
    <w:rsid w:val="072F12C0"/>
    <w:rsid w:val="07314DB1"/>
    <w:rsid w:val="0733430F"/>
    <w:rsid w:val="07440610"/>
    <w:rsid w:val="07462294"/>
    <w:rsid w:val="074958E1"/>
    <w:rsid w:val="075A189C"/>
    <w:rsid w:val="07691ABC"/>
    <w:rsid w:val="077961C6"/>
    <w:rsid w:val="07830DF3"/>
    <w:rsid w:val="0790350F"/>
    <w:rsid w:val="07CA6A21"/>
    <w:rsid w:val="07CF4038"/>
    <w:rsid w:val="07F20023"/>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E60B1"/>
    <w:rsid w:val="08FF094D"/>
    <w:rsid w:val="09151F1E"/>
    <w:rsid w:val="091837BC"/>
    <w:rsid w:val="09201281"/>
    <w:rsid w:val="09502F56"/>
    <w:rsid w:val="09594501"/>
    <w:rsid w:val="09664528"/>
    <w:rsid w:val="096B4234"/>
    <w:rsid w:val="097C3D4B"/>
    <w:rsid w:val="09842C00"/>
    <w:rsid w:val="098D41AA"/>
    <w:rsid w:val="09901CCD"/>
    <w:rsid w:val="09A3577C"/>
    <w:rsid w:val="09B71227"/>
    <w:rsid w:val="09B74D83"/>
    <w:rsid w:val="09BC683E"/>
    <w:rsid w:val="09BE7CE3"/>
    <w:rsid w:val="0A026946"/>
    <w:rsid w:val="0A067AB9"/>
    <w:rsid w:val="0A1E12A6"/>
    <w:rsid w:val="0A231745"/>
    <w:rsid w:val="0A680E2B"/>
    <w:rsid w:val="0A8F5D00"/>
    <w:rsid w:val="0A9926DB"/>
    <w:rsid w:val="0A9B46A5"/>
    <w:rsid w:val="0A9E1234"/>
    <w:rsid w:val="0A9F4195"/>
    <w:rsid w:val="0AA572D2"/>
    <w:rsid w:val="0AA7731A"/>
    <w:rsid w:val="0AB063A2"/>
    <w:rsid w:val="0AC4169E"/>
    <w:rsid w:val="0AC57974"/>
    <w:rsid w:val="0AE0655C"/>
    <w:rsid w:val="0B0B6128"/>
    <w:rsid w:val="0B1B65D7"/>
    <w:rsid w:val="0B1B7594"/>
    <w:rsid w:val="0B21104E"/>
    <w:rsid w:val="0B2621C1"/>
    <w:rsid w:val="0B2B537E"/>
    <w:rsid w:val="0B36617C"/>
    <w:rsid w:val="0B505490"/>
    <w:rsid w:val="0B512FB6"/>
    <w:rsid w:val="0B5F1B77"/>
    <w:rsid w:val="0B642CE9"/>
    <w:rsid w:val="0B6D6042"/>
    <w:rsid w:val="0B9E444D"/>
    <w:rsid w:val="0BA15CEB"/>
    <w:rsid w:val="0BB36EDB"/>
    <w:rsid w:val="0BBA0AF6"/>
    <w:rsid w:val="0BCB2D68"/>
    <w:rsid w:val="0BD631FD"/>
    <w:rsid w:val="0BEB6F66"/>
    <w:rsid w:val="0BEC5846"/>
    <w:rsid w:val="0BF73B5D"/>
    <w:rsid w:val="0BFF2A12"/>
    <w:rsid w:val="0C0544CC"/>
    <w:rsid w:val="0C084B3C"/>
    <w:rsid w:val="0C0B7609"/>
    <w:rsid w:val="0C3D1EB8"/>
    <w:rsid w:val="0C4038A6"/>
    <w:rsid w:val="0C4F5747"/>
    <w:rsid w:val="0C6241B2"/>
    <w:rsid w:val="0C664B78"/>
    <w:rsid w:val="0C6D3E1F"/>
    <w:rsid w:val="0C742CC6"/>
    <w:rsid w:val="0C782EF0"/>
    <w:rsid w:val="0C886EAB"/>
    <w:rsid w:val="0CA041F5"/>
    <w:rsid w:val="0CAC4948"/>
    <w:rsid w:val="0CC003F3"/>
    <w:rsid w:val="0D006A41"/>
    <w:rsid w:val="0D0965F9"/>
    <w:rsid w:val="0D103128"/>
    <w:rsid w:val="0D166265"/>
    <w:rsid w:val="0D2B4E23"/>
    <w:rsid w:val="0D3E69D6"/>
    <w:rsid w:val="0D58687D"/>
    <w:rsid w:val="0D5E70B7"/>
    <w:rsid w:val="0D613984"/>
    <w:rsid w:val="0D643474"/>
    <w:rsid w:val="0D6B4803"/>
    <w:rsid w:val="0D8B0A01"/>
    <w:rsid w:val="0D917FAB"/>
    <w:rsid w:val="0DCB52A1"/>
    <w:rsid w:val="0DD95C10"/>
    <w:rsid w:val="0DDA54E4"/>
    <w:rsid w:val="0DF76096"/>
    <w:rsid w:val="0E067EA7"/>
    <w:rsid w:val="0E1327A4"/>
    <w:rsid w:val="0E19600D"/>
    <w:rsid w:val="0E1F1149"/>
    <w:rsid w:val="0E2624D8"/>
    <w:rsid w:val="0E3E5A73"/>
    <w:rsid w:val="0E415563"/>
    <w:rsid w:val="0E651252"/>
    <w:rsid w:val="0E6F3E7F"/>
    <w:rsid w:val="0E745939"/>
    <w:rsid w:val="0E8044EC"/>
    <w:rsid w:val="0E876D2F"/>
    <w:rsid w:val="0E9B2EC6"/>
    <w:rsid w:val="0EA93835"/>
    <w:rsid w:val="0EAC6E81"/>
    <w:rsid w:val="0EC82FD7"/>
    <w:rsid w:val="0EDB1514"/>
    <w:rsid w:val="0EE303C9"/>
    <w:rsid w:val="0EF40828"/>
    <w:rsid w:val="0EF425D6"/>
    <w:rsid w:val="0F1D1B2D"/>
    <w:rsid w:val="0F3D21CF"/>
    <w:rsid w:val="0F4470B9"/>
    <w:rsid w:val="0F7A0D2D"/>
    <w:rsid w:val="0FAC2EB1"/>
    <w:rsid w:val="0FB73D2F"/>
    <w:rsid w:val="0FD83CA6"/>
    <w:rsid w:val="0FE73EE9"/>
    <w:rsid w:val="0FEF171B"/>
    <w:rsid w:val="0FEF6A7E"/>
    <w:rsid w:val="10044A9B"/>
    <w:rsid w:val="100B5E29"/>
    <w:rsid w:val="10120F66"/>
    <w:rsid w:val="10181623"/>
    <w:rsid w:val="101F18D4"/>
    <w:rsid w:val="102338A2"/>
    <w:rsid w:val="10401F77"/>
    <w:rsid w:val="10593038"/>
    <w:rsid w:val="107F4121"/>
    <w:rsid w:val="10B95885"/>
    <w:rsid w:val="10CA5CE4"/>
    <w:rsid w:val="10E16B8A"/>
    <w:rsid w:val="10EB7C69"/>
    <w:rsid w:val="11162CD7"/>
    <w:rsid w:val="11196324"/>
    <w:rsid w:val="11274A63"/>
    <w:rsid w:val="11427629"/>
    <w:rsid w:val="11440A12"/>
    <w:rsid w:val="114D5036"/>
    <w:rsid w:val="114F1D45"/>
    <w:rsid w:val="115253E7"/>
    <w:rsid w:val="115B06EA"/>
    <w:rsid w:val="116C6D9B"/>
    <w:rsid w:val="118063A3"/>
    <w:rsid w:val="11845E93"/>
    <w:rsid w:val="11BA3663"/>
    <w:rsid w:val="11C20769"/>
    <w:rsid w:val="11D30BC8"/>
    <w:rsid w:val="11F03528"/>
    <w:rsid w:val="11FD5C45"/>
    <w:rsid w:val="1202325C"/>
    <w:rsid w:val="12083F5F"/>
    <w:rsid w:val="122338FE"/>
    <w:rsid w:val="122F7967"/>
    <w:rsid w:val="125E4C7B"/>
    <w:rsid w:val="126B5812"/>
    <w:rsid w:val="128679E9"/>
    <w:rsid w:val="12883761"/>
    <w:rsid w:val="128B1B14"/>
    <w:rsid w:val="12A820AD"/>
    <w:rsid w:val="12C32D62"/>
    <w:rsid w:val="12CF75E2"/>
    <w:rsid w:val="12DA1AE3"/>
    <w:rsid w:val="130A061A"/>
    <w:rsid w:val="13225964"/>
    <w:rsid w:val="132A0CBC"/>
    <w:rsid w:val="133B6A25"/>
    <w:rsid w:val="13531FC1"/>
    <w:rsid w:val="13B567D8"/>
    <w:rsid w:val="13BD7F4D"/>
    <w:rsid w:val="13D55F5F"/>
    <w:rsid w:val="13F53078"/>
    <w:rsid w:val="13F60B9E"/>
    <w:rsid w:val="140137CB"/>
    <w:rsid w:val="140908D1"/>
    <w:rsid w:val="141C6857"/>
    <w:rsid w:val="143A0A8B"/>
    <w:rsid w:val="144C07BE"/>
    <w:rsid w:val="147401A9"/>
    <w:rsid w:val="14752643"/>
    <w:rsid w:val="14771CDF"/>
    <w:rsid w:val="149A777C"/>
    <w:rsid w:val="149B034A"/>
    <w:rsid w:val="14AE3227"/>
    <w:rsid w:val="14BA1BCC"/>
    <w:rsid w:val="14D964F6"/>
    <w:rsid w:val="14F450DE"/>
    <w:rsid w:val="14F74BCE"/>
    <w:rsid w:val="1500314F"/>
    <w:rsid w:val="15233C15"/>
    <w:rsid w:val="154A1C7B"/>
    <w:rsid w:val="155A1D73"/>
    <w:rsid w:val="15695ACC"/>
    <w:rsid w:val="15721970"/>
    <w:rsid w:val="15802E15"/>
    <w:rsid w:val="15A5287C"/>
    <w:rsid w:val="15BD7BC5"/>
    <w:rsid w:val="15CC1BB7"/>
    <w:rsid w:val="15E2762C"/>
    <w:rsid w:val="15E72E94"/>
    <w:rsid w:val="16027CCE"/>
    <w:rsid w:val="16051E19"/>
    <w:rsid w:val="16184DFC"/>
    <w:rsid w:val="165C73DE"/>
    <w:rsid w:val="165F2415"/>
    <w:rsid w:val="16850FA6"/>
    <w:rsid w:val="16905565"/>
    <w:rsid w:val="169329AA"/>
    <w:rsid w:val="16A14DF1"/>
    <w:rsid w:val="16AB5C70"/>
    <w:rsid w:val="16D01498"/>
    <w:rsid w:val="16D52CED"/>
    <w:rsid w:val="16DE485D"/>
    <w:rsid w:val="16FC471D"/>
    <w:rsid w:val="16FF7D6A"/>
    <w:rsid w:val="1715758D"/>
    <w:rsid w:val="172F68A1"/>
    <w:rsid w:val="173C4B1A"/>
    <w:rsid w:val="175D7CC5"/>
    <w:rsid w:val="175F6474"/>
    <w:rsid w:val="177E15D6"/>
    <w:rsid w:val="178564C1"/>
    <w:rsid w:val="178D16D0"/>
    <w:rsid w:val="17AC1CA0"/>
    <w:rsid w:val="17AD77C6"/>
    <w:rsid w:val="17B640C9"/>
    <w:rsid w:val="17D31922"/>
    <w:rsid w:val="17D86D23"/>
    <w:rsid w:val="17DD454F"/>
    <w:rsid w:val="17DD62FD"/>
    <w:rsid w:val="17E31439"/>
    <w:rsid w:val="18023FB5"/>
    <w:rsid w:val="18300B23"/>
    <w:rsid w:val="1830291B"/>
    <w:rsid w:val="18463EA2"/>
    <w:rsid w:val="184C6FDF"/>
    <w:rsid w:val="18504D21"/>
    <w:rsid w:val="185A077D"/>
    <w:rsid w:val="1860441A"/>
    <w:rsid w:val="186E164B"/>
    <w:rsid w:val="187417C5"/>
    <w:rsid w:val="18786026"/>
    <w:rsid w:val="187A7FF0"/>
    <w:rsid w:val="18AF15FD"/>
    <w:rsid w:val="18C4126B"/>
    <w:rsid w:val="18CE5C46"/>
    <w:rsid w:val="18DE057F"/>
    <w:rsid w:val="19232435"/>
    <w:rsid w:val="192A37C4"/>
    <w:rsid w:val="197B5DCD"/>
    <w:rsid w:val="19805192"/>
    <w:rsid w:val="198C1092"/>
    <w:rsid w:val="19C5529B"/>
    <w:rsid w:val="19CA6206"/>
    <w:rsid w:val="19D41982"/>
    <w:rsid w:val="19E954D2"/>
    <w:rsid w:val="19ED47B0"/>
    <w:rsid w:val="1A09162B"/>
    <w:rsid w:val="1A134258"/>
    <w:rsid w:val="1A141D7E"/>
    <w:rsid w:val="1A197394"/>
    <w:rsid w:val="1A2F05AD"/>
    <w:rsid w:val="1A421F9F"/>
    <w:rsid w:val="1A4A57A0"/>
    <w:rsid w:val="1A4C1518"/>
    <w:rsid w:val="1A736AA5"/>
    <w:rsid w:val="1A7B3BAB"/>
    <w:rsid w:val="1AAC0209"/>
    <w:rsid w:val="1ABC669E"/>
    <w:rsid w:val="1ACB4B33"/>
    <w:rsid w:val="1AE115C6"/>
    <w:rsid w:val="1AE31E7C"/>
    <w:rsid w:val="1AE5658C"/>
    <w:rsid w:val="1AF8344E"/>
    <w:rsid w:val="1B102545"/>
    <w:rsid w:val="1B1C0EEA"/>
    <w:rsid w:val="1B1E4B60"/>
    <w:rsid w:val="1B4B367E"/>
    <w:rsid w:val="1B567899"/>
    <w:rsid w:val="1B684130"/>
    <w:rsid w:val="1B7B6D63"/>
    <w:rsid w:val="1B8F5B60"/>
    <w:rsid w:val="1BAF6202"/>
    <w:rsid w:val="1BBF797C"/>
    <w:rsid w:val="1BD833E5"/>
    <w:rsid w:val="1BF25FF9"/>
    <w:rsid w:val="1BFB18C8"/>
    <w:rsid w:val="1C13053F"/>
    <w:rsid w:val="1C24274C"/>
    <w:rsid w:val="1C346708"/>
    <w:rsid w:val="1C387FA6"/>
    <w:rsid w:val="1C533032"/>
    <w:rsid w:val="1C602FB9"/>
    <w:rsid w:val="1C7D3C0B"/>
    <w:rsid w:val="1C827473"/>
    <w:rsid w:val="1C865229"/>
    <w:rsid w:val="1C92116A"/>
    <w:rsid w:val="1CA27B15"/>
    <w:rsid w:val="1CA473E9"/>
    <w:rsid w:val="1CB03FE0"/>
    <w:rsid w:val="1CBD66FD"/>
    <w:rsid w:val="1CC161ED"/>
    <w:rsid w:val="1CD31A7D"/>
    <w:rsid w:val="1CF3211F"/>
    <w:rsid w:val="1CFA16FF"/>
    <w:rsid w:val="1D175E0D"/>
    <w:rsid w:val="1D1E3640"/>
    <w:rsid w:val="1D3C1D18"/>
    <w:rsid w:val="1D6D0123"/>
    <w:rsid w:val="1D6D3C7F"/>
    <w:rsid w:val="1D6F4C43"/>
    <w:rsid w:val="1D7B1190"/>
    <w:rsid w:val="1D886D0B"/>
    <w:rsid w:val="1D976F4E"/>
    <w:rsid w:val="1DA13929"/>
    <w:rsid w:val="1DA31E9E"/>
    <w:rsid w:val="1DA5166B"/>
    <w:rsid w:val="1DCA2E80"/>
    <w:rsid w:val="1DE859FC"/>
    <w:rsid w:val="1DED6B6E"/>
    <w:rsid w:val="1DEE2CCA"/>
    <w:rsid w:val="1E164317"/>
    <w:rsid w:val="1E1862E1"/>
    <w:rsid w:val="1E380731"/>
    <w:rsid w:val="1E3D18A3"/>
    <w:rsid w:val="1E4E3AB1"/>
    <w:rsid w:val="1E8C282B"/>
    <w:rsid w:val="1E917E58"/>
    <w:rsid w:val="1E9D0594"/>
    <w:rsid w:val="1E9F430C"/>
    <w:rsid w:val="1EBF050A"/>
    <w:rsid w:val="1EE73F05"/>
    <w:rsid w:val="1F010B23"/>
    <w:rsid w:val="1F417171"/>
    <w:rsid w:val="1F66307C"/>
    <w:rsid w:val="1F9370CC"/>
    <w:rsid w:val="1F996FAD"/>
    <w:rsid w:val="1FCA53B9"/>
    <w:rsid w:val="1FCB2EDF"/>
    <w:rsid w:val="1FED554B"/>
    <w:rsid w:val="200F54C2"/>
    <w:rsid w:val="20146634"/>
    <w:rsid w:val="201523AC"/>
    <w:rsid w:val="20191E9C"/>
    <w:rsid w:val="201F799D"/>
    <w:rsid w:val="20264FEE"/>
    <w:rsid w:val="202C7E22"/>
    <w:rsid w:val="2037683E"/>
    <w:rsid w:val="20454E6C"/>
    <w:rsid w:val="205B6824"/>
    <w:rsid w:val="205D1250"/>
    <w:rsid w:val="20711CD8"/>
    <w:rsid w:val="209165D3"/>
    <w:rsid w:val="20D67D8D"/>
    <w:rsid w:val="20DA787E"/>
    <w:rsid w:val="20F070A1"/>
    <w:rsid w:val="20F57ADE"/>
    <w:rsid w:val="2116776A"/>
    <w:rsid w:val="211F34E2"/>
    <w:rsid w:val="213F1FA9"/>
    <w:rsid w:val="214C004F"/>
    <w:rsid w:val="215018EE"/>
    <w:rsid w:val="215554C1"/>
    <w:rsid w:val="215A451A"/>
    <w:rsid w:val="21A61547"/>
    <w:rsid w:val="21A8172A"/>
    <w:rsid w:val="21AA2C98"/>
    <w:rsid w:val="21B7352E"/>
    <w:rsid w:val="21F77FBB"/>
    <w:rsid w:val="22031056"/>
    <w:rsid w:val="221C3EC6"/>
    <w:rsid w:val="223C1E72"/>
    <w:rsid w:val="224A27E1"/>
    <w:rsid w:val="225C0752"/>
    <w:rsid w:val="22623FCE"/>
    <w:rsid w:val="22657E18"/>
    <w:rsid w:val="226662AA"/>
    <w:rsid w:val="227A2FB9"/>
    <w:rsid w:val="227B26DA"/>
    <w:rsid w:val="228C2DF9"/>
    <w:rsid w:val="22995516"/>
    <w:rsid w:val="22C205C9"/>
    <w:rsid w:val="22CB72A5"/>
    <w:rsid w:val="22D6138A"/>
    <w:rsid w:val="22D93B65"/>
    <w:rsid w:val="233A0AA7"/>
    <w:rsid w:val="23412FE6"/>
    <w:rsid w:val="2346744C"/>
    <w:rsid w:val="23503E27"/>
    <w:rsid w:val="236C49D9"/>
    <w:rsid w:val="239006C7"/>
    <w:rsid w:val="2392443F"/>
    <w:rsid w:val="23957A8C"/>
    <w:rsid w:val="23AC2413"/>
    <w:rsid w:val="23AE4FF1"/>
    <w:rsid w:val="23C14D25"/>
    <w:rsid w:val="23CB7951"/>
    <w:rsid w:val="23CE2F9E"/>
    <w:rsid w:val="23D83E1C"/>
    <w:rsid w:val="23DF164F"/>
    <w:rsid w:val="23E40A13"/>
    <w:rsid w:val="23F4665B"/>
    <w:rsid w:val="23FC26F5"/>
    <w:rsid w:val="24092228"/>
    <w:rsid w:val="241543AB"/>
    <w:rsid w:val="241E7622"/>
    <w:rsid w:val="242D25B0"/>
    <w:rsid w:val="242D5F16"/>
    <w:rsid w:val="243510D4"/>
    <w:rsid w:val="2454306B"/>
    <w:rsid w:val="2455546D"/>
    <w:rsid w:val="24613E12"/>
    <w:rsid w:val="246E6DF4"/>
    <w:rsid w:val="247104F9"/>
    <w:rsid w:val="24863878"/>
    <w:rsid w:val="24885842"/>
    <w:rsid w:val="24AC7783"/>
    <w:rsid w:val="24B6415E"/>
    <w:rsid w:val="24B91EA0"/>
    <w:rsid w:val="24BE3012"/>
    <w:rsid w:val="24F240EB"/>
    <w:rsid w:val="252E1F46"/>
    <w:rsid w:val="253B28B5"/>
    <w:rsid w:val="25590EC9"/>
    <w:rsid w:val="257E3EE8"/>
    <w:rsid w:val="257F27A2"/>
    <w:rsid w:val="258E0C37"/>
    <w:rsid w:val="259C77F7"/>
    <w:rsid w:val="25B368EF"/>
    <w:rsid w:val="25C32FD6"/>
    <w:rsid w:val="25EC3BAF"/>
    <w:rsid w:val="25F34F3E"/>
    <w:rsid w:val="25F7787F"/>
    <w:rsid w:val="25FE400E"/>
    <w:rsid w:val="260809E9"/>
    <w:rsid w:val="2610789E"/>
    <w:rsid w:val="261A071C"/>
    <w:rsid w:val="26211AAB"/>
    <w:rsid w:val="262D044F"/>
    <w:rsid w:val="264A7253"/>
    <w:rsid w:val="26527EB6"/>
    <w:rsid w:val="2666008D"/>
    <w:rsid w:val="26861EA8"/>
    <w:rsid w:val="26993D37"/>
    <w:rsid w:val="26996894"/>
    <w:rsid w:val="269C3827"/>
    <w:rsid w:val="26A26CEB"/>
    <w:rsid w:val="26B11081"/>
    <w:rsid w:val="26B91CE3"/>
    <w:rsid w:val="26BE554B"/>
    <w:rsid w:val="26C46898"/>
    <w:rsid w:val="27227E1F"/>
    <w:rsid w:val="274912B9"/>
    <w:rsid w:val="274C6FFB"/>
    <w:rsid w:val="2755433D"/>
    <w:rsid w:val="277F117F"/>
    <w:rsid w:val="27982240"/>
    <w:rsid w:val="279F35CF"/>
    <w:rsid w:val="27B626C7"/>
    <w:rsid w:val="27EB05C2"/>
    <w:rsid w:val="27EB411E"/>
    <w:rsid w:val="27F526CE"/>
    <w:rsid w:val="27F95E40"/>
    <w:rsid w:val="280E2503"/>
    <w:rsid w:val="28333D17"/>
    <w:rsid w:val="284952E9"/>
    <w:rsid w:val="28697739"/>
    <w:rsid w:val="28810F26"/>
    <w:rsid w:val="288602EB"/>
    <w:rsid w:val="28B9421C"/>
    <w:rsid w:val="28D177B8"/>
    <w:rsid w:val="28F6721F"/>
    <w:rsid w:val="28FB65E3"/>
    <w:rsid w:val="29565F0F"/>
    <w:rsid w:val="295D3061"/>
    <w:rsid w:val="29606D8E"/>
    <w:rsid w:val="296A19BB"/>
    <w:rsid w:val="2996630C"/>
    <w:rsid w:val="299D4A4C"/>
    <w:rsid w:val="29A812EF"/>
    <w:rsid w:val="29E61678"/>
    <w:rsid w:val="29E90B31"/>
    <w:rsid w:val="2A0268E9"/>
    <w:rsid w:val="2A0F2E9F"/>
    <w:rsid w:val="2A187669"/>
    <w:rsid w:val="2A1902C2"/>
    <w:rsid w:val="2A2C6C70"/>
    <w:rsid w:val="2A3308D3"/>
    <w:rsid w:val="2A41096D"/>
    <w:rsid w:val="2A4B17EC"/>
    <w:rsid w:val="2A5C57A7"/>
    <w:rsid w:val="2A9C0C1B"/>
    <w:rsid w:val="2ACB46DB"/>
    <w:rsid w:val="2AF21C68"/>
    <w:rsid w:val="2B14398C"/>
    <w:rsid w:val="2B400C25"/>
    <w:rsid w:val="2B430715"/>
    <w:rsid w:val="2B532F4F"/>
    <w:rsid w:val="2B6F32B8"/>
    <w:rsid w:val="2B9920E3"/>
    <w:rsid w:val="2BB55F54"/>
    <w:rsid w:val="2BE9306B"/>
    <w:rsid w:val="2BFA5278"/>
    <w:rsid w:val="2BFD6B16"/>
    <w:rsid w:val="2C027C88"/>
    <w:rsid w:val="2C293467"/>
    <w:rsid w:val="2C2B5431"/>
    <w:rsid w:val="2C33078A"/>
    <w:rsid w:val="2C372028"/>
    <w:rsid w:val="2C4B5AD3"/>
    <w:rsid w:val="2C567FD4"/>
    <w:rsid w:val="2C5F157F"/>
    <w:rsid w:val="2C64541C"/>
    <w:rsid w:val="2C646B95"/>
    <w:rsid w:val="2C6E157E"/>
    <w:rsid w:val="2C752B50"/>
    <w:rsid w:val="2C7C5C8D"/>
    <w:rsid w:val="2C857A8F"/>
    <w:rsid w:val="2C892158"/>
    <w:rsid w:val="2C8C39F6"/>
    <w:rsid w:val="2C995D0F"/>
    <w:rsid w:val="2C9C632F"/>
    <w:rsid w:val="2C9F7BCD"/>
    <w:rsid w:val="2CA156F3"/>
    <w:rsid w:val="2CA43435"/>
    <w:rsid w:val="2CA70830"/>
    <w:rsid w:val="2CCD473A"/>
    <w:rsid w:val="2CEB2E12"/>
    <w:rsid w:val="2D0F4D53"/>
    <w:rsid w:val="2D3447B9"/>
    <w:rsid w:val="2D360531"/>
    <w:rsid w:val="2D3B78F6"/>
    <w:rsid w:val="2D3E7816"/>
    <w:rsid w:val="2D430FE8"/>
    <w:rsid w:val="2D460049"/>
    <w:rsid w:val="2D594220"/>
    <w:rsid w:val="2D607001"/>
    <w:rsid w:val="2D6706EB"/>
    <w:rsid w:val="2D6C5D01"/>
    <w:rsid w:val="2D774259"/>
    <w:rsid w:val="2D917516"/>
    <w:rsid w:val="2D98220C"/>
    <w:rsid w:val="2D9E1C33"/>
    <w:rsid w:val="2DBD655D"/>
    <w:rsid w:val="2DD37B2E"/>
    <w:rsid w:val="2DE7182C"/>
    <w:rsid w:val="2DEF06E0"/>
    <w:rsid w:val="2E532A1D"/>
    <w:rsid w:val="2E5D0923"/>
    <w:rsid w:val="2E7B3D22"/>
    <w:rsid w:val="2E831067"/>
    <w:rsid w:val="2EAD4823"/>
    <w:rsid w:val="2ECE6548"/>
    <w:rsid w:val="2ED40002"/>
    <w:rsid w:val="2EDE2C2F"/>
    <w:rsid w:val="2EEC3FC4"/>
    <w:rsid w:val="2EFE507F"/>
    <w:rsid w:val="2F1523C9"/>
    <w:rsid w:val="2F1A178D"/>
    <w:rsid w:val="2F29557C"/>
    <w:rsid w:val="2F590507"/>
    <w:rsid w:val="2F662C24"/>
    <w:rsid w:val="2F6B1FE9"/>
    <w:rsid w:val="2F6C023B"/>
    <w:rsid w:val="2F765928"/>
    <w:rsid w:val="2F803CE6"/>
    <w:rsid w:val="2F882B9B"/>
    <w:rsid w:val="2F8F3F29"/>
    <w:rsid w:val="2FAB0637"/>
    <w:rsid w:val="2FD22068"/>
    <w:rsid w:val="2FD302BA"/>
    <w:rsid w:val="2FDF7C91"/>
    <w:rsid w:val="2FE04173"/>
    <w:rsid w:val="2FE83639"/>
    <w:rsid w:val="30131353"/>
    <w:rsid w:val="30293393"/>
    <w:rsid w:val="303D5733"/>
    <w:rsid w:val="30566085"/>
    <w:rsid w:val="306204E7"/>
    <w:rsid w:val="3062519A"/>
    <w:rsid w:val="309442B0"/>
    <w:rsid w:val="30A05CC2"/>
    <w:rsid w:val="30C46FA8"/>
    <w:rsid w:val="30D103C3"/>
    <w:rsid w:val="30D974B7"/>
    <w:rsid w:val="30DF67EA"/>
    <w:rsid w:val="30E96026"/>
    <w:rsid w:val="30FF6E8C"/>
    <w:rsid w:val="310B5831"/>
    <w:rsid w:val="311635A4"/>
    <w:rsid w:val="311A1F18"/>
    <w:rsid w:val="311F3E7F"/>
    <w:rsid w:val="312132A7"/>
    <w:rsid w:val="31307046"/>
    <w:rsid w:val="31376626"/>
    <w:rsid w:val="314948D9"/>
    <w:rsid w:val="315E0057"/>
    <w:rsid w:val="31771D4C"/>
    <w:rsid w:val="319475D5"/>
    <w:rsid w:val="31AB491E"/>
    <w:rsid w:val="31B41A25"/>
    <w:rsid w:val="31B9528D"/>
    <w:rsid w:val="31D2228D"/>
    <w:rsid w:val="31DB3455"/>
    <w:rsid w:val="31DB42F6"/>
    <w:rsid w:val="31EC7411"/>
    <w:rsid w:val="31F75DB5"/>
    <w:rsid w:val="31F868EB"/>
    <w:rsid w:val="32081D71"/>
    <w:rsid w:val="320D55D9"/>
    <w:rsid w:val="322D17D7"/>
    <w:rsid w:val="32464086"/>
    <w:rsid w:val="325A51BE"/>
    <w:rsid w:val="3273368E"/>
    <w:rsid w:val="32786EF6"/>
    <w:rsid w:val="3289567B"/>
    <w:rsid w:val="329D695D"/>
    <w:rsid w:val="32A25D21"/>
    <w:rsid w:val="32B37F41"/>
    <w:rsid w:val="32F32A21"/>
    <w:rsid w:val="32F96838"/>
    <w:rsid w:val="33055FC6"/>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284F5F"/>
    <w:rsid w:val="342B1D46"/>
    <w:rsid w:val="342C444E"/>
    <w:rsid w:val="342F7A89"/>
    <w:rsid w:val="34311A53"/>
    <w:rsid w:val="34545741"/>
    <w:rsid w:val="34563267"/>
    <w:rsid w:val="345637D1"/>
    <w:rsid w:val="346848DB"/>
    <w:rsid w:val="346B6290"/>
    <w:rsid w:val="346C1C93"/>
    <w:rsid w:val="348558FB"/>
    <w:rsid w:val="348A654E"/>
    <w:rsid w:val="34931DC5"/>
    <w:rsid w:val="349B6ECC"/>
    <w:rsid w:val="34CD768F"/>
    <w:rsid w:val="34D031B2"/>
    <w:rsid w:val="34E142FD"/>
    <w:rsid w:val="34E940DB"/>
    <w:rsid w:val="34EB0B83"/>
    <w:rsid w:val="34F52A80"/>
    <w:rsid w:val="34F860CC"/>
    <w:rsid w:val="35260079"/>
    <w:rsid w:val="3538296D"/>
    <w:rsid w:val="354F3A99"/>
    <w:rsid w:val="355C2AFF"/>
    <w:rsid w:val="35725E7F"/>
    <w:rsid w:val="35731BF7"/>
    <w:rsid w:val="35774735"/>
    <w:rsid w:val="357B16F3"/>
    <w:rsid w:val="3583008C"/>
    <w:rsid w:val="3589141A"/>
    <w:rsid w:val="35904557"/>
    <w:rsid w:val="35A55E7C"/>
    <w:rsid w:val="35B71AE4"/>
    <w:rsid w:val="35F5260C"/>
    <w:rsid w:val="35FE5964"/>
    <w:rsid w:val="36050FAB"/>
    <w:rsid w:val="36145188"/>
    <w:rsid w:val="362178A5"/>
    <w:rsid w:val="36227ADF"/>
    <w:rsid w:val="3624379C"/>
    <w:rsid w:val="362F3D70"/>
    <w:rsid w:val="363561A5"/>
    <w:rsid w:val="36453593"/>
    <w:rsid w:val="36511F38"/>
    <w:rsid w:val="367256CF"/>
    <w:rsid w:val="36826596"/>
    <w:rsid w:val="369B31B3"/>
    <w:rsid w:val="369B7657"/>
    <w:rsid w:val="36AF4EB1"/>
    <w:rsid w:val="36B87A7C"/>
    <w:rsid w:val="36BA0F57"/>
    <w:rsid w:val="36C3270A"/>
    <w:rsid w:val="37152F66"/>
    <w:rsid w:val="371D006C"/>
    <w:rsid w:val="373B612C"/>
    <w:rsid w:val="374455F9"/>
    <w:rsid w:val="37600DF9"/>
    <w:rsid w:val="37691503"/>
    <w:rsid w:val="376B0DD8"/>
    <w:rsid w:val="376E6B1A"/>
    <w:rsid w:val="377E4FAF"/>
    <w:rsid w:val="37810357"/>
    <w:rsid w:val="37865C12"/>
    <w:rsid w:val="378679C0"/>
    <w:rsid w:val="378F6E97"/>
    <w:rsid w:val="379A653D"/>
    <w:rsid w:val="37AF03D6"/>
    <w:rsid w:val="37B60ABE"/>
    <w:rsid w:val="37C36E66"/>
    <w:rsid w:val="37C87FD8"/>
    <w:rsid w:val="37EE64F4"/>
    <w:rsid w:val="37F4125D"/>
    <w:rsid w:val="37FC4126"/>
    <w:rsid w:val="3810372D"/>
    <w:rsid w:val="381F469B"/>
    <w:rsid w:val="382D42DF"/>
    <w:rsid w:val="382E02B2"/>
    <w:rsid w:val="38523D46"/>
    <w:rsid w:val="386E44F6"/>
    <w:rsid w:val="3872263A"/>
    <w:rsid w:val="38784692"/>
    <w:rsid w:val="387C7014"/>
    <w:rsid w:val="389205E6"/>
    <w:rsid w:val="38C74734"/>
    <w:rsid w:val="38CC58A6"/>
    <w:rsid w:val="38E70932"/>
    <w:rsid w:val="38F1355F"/>
    <w:rsid w:val="39355B41"/>
    <w:rsid w:val="394A0EC1"/>
    <w:rsid w:val="395064D7"/>
    <w:rsid w:val="39567866"/>
    <w:rsid w:val="395848DE"/>
    <w:rsid w:val="39934616"/>
    <w:rsid w:val="399C796E"/>
    <w:rsid w:val="39A14F85"/>
    <w:rsid w:val="39A82234"/>
    <w:rsid w:val="39AD3929"/>
    <w:rsid w:val="39B0341A"/>
    <w:rsid w:val="39BA7DF4"/>
    <w:rsid w:val="39C46EC5"/>
    <w:rsid w:val="39D92970"/>
    <w:rsid w:val="39DC7C3B"/>
    <w:rsid w:val="39E41315"/>
    <w:rsid w:val="3A103EB8"/>
    <w:rsid w:val="3A2B2AA0"/>
    <w:rsid w:val="3A3173ED"/>
    <w:rsid w:val="3A4E69FC"/>
    <w:rsid w:val="3A791A5E"/>
    <w:rsid w:val="3A7A3727"/>
    <w:rsid w:val="3A83468A"/>
    <w:rsid w:val="3A9E4BBF"/>
    <w:rsid w:val="3AA52853"/>
    <w:rsid w:val="3AAD1707"/>
    <w:rsid w:val="3ABB6EE9"/>
    <w:rsid w:val="3ABD5DEE"/>
    <w:rsid w:val="3AC32A96"/>
    <w:rsid w:val="3AC56A51"/>
    <w:rsid w:val="3AC70A1B"/>
    <w:rsid w:val="3AC76C6D"/>
    <w:rsid w:val="3AEA295B"/>
    <w:rsid w:val="3AF86E26"/>
    <w:rsid w:val="3B076549"/>
    <w:rsid w:val="3B0F5D78"/>
    <w:rsid w:val="3B133C60"/>
    <w:rsid w:val="3B365BA1"/>
    <w:rsid w:val="3B530501"/>
    <w:rsid w:val="3B5838C6"/>
    <w:rsid w:val="3B5953EB"/>
    <w:rsid w:val="3B645DB3"/>
    <w:rsid w:val="3B7B38A1"/>
    <w:rsid w:val="3B9B5A04"/>
    <w:rsid w:val="3BC60CD2"/>
    <w:rsid w:val="3BCB62E9"/>
    <w:rsid w:val="3BCC3E0F"/>
    <w:rsid w:val="3BD042A8"/>
    <w:rsid w:val="3BD056AD"/>
    <w:rsid w:val="3BE63123"/>
    <w:rsid w:val="3BE92C13"/>
    <w:rsid w:val="3C082C06"/>
    <w:rsid w:val="3C0D06AF"/>
    <w:rsid w:val="3C37397E"/>
    <w:rsid w:val="3C447867"/>
    <w:rsid w:val="3C4F6F1A"/>
    <w:rsid w:val="3C5B75D3"/>
    <w:rsid w:val="3C6224D2"/>
    <w:rsid w:val="3C6A5B02"/>
    <w:rsid w:val="3C6F6718"/>
    <w:rsid w:val="3C7544A7"/>
    <w:rsid w:val="3C7823C8"/>
    <w:rsid w:val="3C7A1ABD"/>
    <w:rsid w:val="3C7E77FF"/>
    <w:rsid w:val="3C8F7316"/>
    <w:rsid w:val="3C9568F7"/>
    <w:rsid w:val="3CA01523"/>
    <w:rsid w:val="3CB46D7D"/>
    <w:rsid w:val="3CC33464"/>
    <w:rsid w:val="3CD411CD"/>
    <w:rsid w:val="3CEB6517"/>
    <w:rsid w:val="3D140BB7"/>
    <w:rsid w:val="3D252B89"/>
    <w:rsid w:val="3D2A703F"/>
    <w:rsid w:val="3D3A7C13"/>
    <w:rsid w:val="3D4C5207"/>
    <w:rsid w:val="3D580050"/>
    <w:rsid w:val="3D7309E6"/>
    <w:rsid w:val="3D74650C"/>
    <w:rsid w:val="3D7F1A34"/>
    <w:rsid w:val="3D932E36"/>
    <w:rsid w:val="3DB159B2"/>
    <w:rsid w:val="3DB35286"/>
    <w:rsid w:val="3DBF29D9"/>
    <w:rsid w:val="3DC57BD0"/>
    <w:rsid w:val="3DCB0822"/>
    <w:rsid w:val="3DCC4487"/>
    <w:rsid w:val="3DF66511"/>
    <w:rsid w:val="3E474521"/>
    <w:rsid w:val="3E5D5396"/>
    <w:rsid w:val="3E990920"/>
    <w:rsid w:val="3EA370A9"/>
    <w:rsid w:val="3EBC63BD"/>
    <w:rsid w:val="3ED25BE0"/>
    <w:rsid w:val="3EEB0A50"/>
    <w:rsid w:val="3EF94F1B"/>
    <w:rsid w:val="3F19380F"/>
    <w:rsid w:val="3F1C7F58"/>
    <w:rsid w:val="3F1F079B"/>
    <w:rsid w:val="3F2301EA"/>
    <w:rsid w:val="3F56236D"/>
    <w:rsid w:val="3F591E5E"/>
    <w:rsid w:val="3F6727CC"/>
    <w:rsid w:val="3F80388E"/>
    <w:rsid w:val="3F874C1D"/>
    <w:rsid w:val="3F8D52CA"/>
    <w:rsid w:val="3F9D61EE"/>
    <w:rsid w:val="3F9D7F9C"/>
    <w:rsid w:val="3FB07F0A"/>
    <w:rsid w:val="3FCA68B7"/>
    <w:rsid w:val="3FCE0156"/>
    <w:rsid w:val="3FD37E62"/>
    <w:rsid w:val="3FE61943"/>
    <w:rsid w:val="3FFF06EB"/>
    <w:rsid w:val="400E49F6"/>
    <w:rsid w:val="40322DDA"/>
    <w:rsid w:val="40550877"/>
    <w:rsid w:val="40556AC9"/>
    <w:rsid w:val="407D1B7C"/>
    <w:rsid w:val="409361C4"/>
    <w:rsid w:val="40980764"/>
    <w:rsid w:val="40B51316"/>
    <w:rsid w:val="40C47A67"/>
    <w:rsid w:val="40F63E08"/>
    <w:rsid w:val="412A075C"/>
    <w:rsid w:val="412A1D04"/>
    <w:rsid w:val="412D70FE"/>
    <w:rsid w:val="414D3E27"/>
    <w:rsid w:val="41525675"/>
    <w:rsid w:val="415428DD"/>
    <w:rsid w:val="417B60BB"/>
    <w:rsid w:val="41886A2A"/>
    <w:rsid w:val="419D4283"/>
    <w:rsid w:val="41AA074E"/>
    <w:rsid w:val="41AC2670"/>
    <w:rsid w:val="41B46B47"/>
    <w:rsid w:val="41D852BC"/>
    <w:rsid w:val="41EC6FB9"/>
    <w:rsid w:val="41F30347"/>
    <w:rsid w:val="421E7BDA"/>
    <w:rsid w:val="42206C63"/>
    <w:rsid w:val="424B79E0"/>
    <w:rsid w:val="4252770E"/>
    <w:rsid w:val="42530DE6"/>
    <w:rsid w:val="4254758D"/>
    <w:rsid w:val="425E69F4"/>
    <w:rsid w:val="42756FAE"/>
    <w:rsid w:val="42776DB6"/>
    <w:rsid w:val="42937435"/>
    <w:rsid w:val="42A70A2B"/>
    <w:rsid w:val="42A95F32"/>
    <w:rsid w:val="42BA70B7"/>
    <w:rsid w:val="42BB6729"/>
    <w:rsid w:val="42C35F6C"/>
    <w:rsid w:val="42C65A5C"/>
    <w:rsid w:val="42F35F2F"/>
    <w:rsid w:val="42F63800"/>
    <w:rsid w:val="4304767F"/>
    <w:rsid w:val="43170066"/>
    <w:rsid w:val="43171E14"/>
    <w:rsid w:val="431E31A2"/>
    <w:rsid w:val="432509D4"/>
    <w:rsid w:val="43452E25"/>
    <w:rsid w:val="434963F7"/>
    <w:rsid w:val="438A4CDB"/>
    <w:rsid w:val="43993170"/>
    <w:rsid w:val="439F612A"/>
    <w:rsid w:val="43A538C3"/>
    <w:rsid w:val="43BB30E7"/>
    <w:rsid w:val="43BE778B"/>
    <w:rsid w:val="43C24475"/>
    <w:rsid w:val="43C84B06"/>
    <w:rsid w:val="43D31A6B"/>
    <w:rsid w:val="43DF61E6"/>
    <w:rsid w:val="43E837B0"/>
    <w:rsid w:val="43F3462F"/>
    <w:rsid w:val="43F41212"/>
    <w:rsid w:val="43F74F20"/>
    <w:rsid w:val="441344E9"/>
    <w:rsid w:val="441647C1"/>
    <w:rsid w:val="443133A9"/>
    <w:rsid w:val="446077EA"/>
    <w:rsid w:val="4467501D"/>
    <w:rsid w:val="44800A9A"/>
    <w:rsid w:val="44842956"/>
    <w:rsid w:val="448564A3"/>
    <w:rsid w:val="448E597B"/>
    <w:rsid w:val="449E657A"/>
    <w:rsid w:val="44B10046"/>
    <w:rsid w:val="44B922E9"/>
    <w:rsid w:val="44BF09B5"/>
    <w:rsid w:val="44C164DB"/>
    <w:rsid w:val="44C45FCB"/>
    <w:rsid w:val="44F05012"/>
    <w:rsid w:val="44FE772F"/>
    <w:rsid w:val="4508235C"/>
    <w:rsid w:val="45154A79"/>
    <w:rsid w:val="451A5BEB"/>
    <w:rsid w:val="451C5E07"/>
    <w:rsid w:val="451C7BB5"/>
    <w:rsid w:val="453018B3"/>
    <w:rsid w:val="45322F35"/>
    <w:rsid w:val="45401AF6"/>
    <w:rsid w:val="454315E6"/>
    <w:rsid w:val="455410FD"/>
    <w:rsid w:val="4554734F"/>
    <w:rsid w:val="45B95404"/>
    <w:rsid w:val="45D43FEC"/>
    <w:rsid w:val="45D95AA6"/>
    <w:rsid w:val="45EF52CA"/>
    <w:rsid w:val="45EF7078"/>
    <w:rsid w:val="46045E94"/>
    <w:rsid w:val="461F6E7E"/>
    <w:rsid w:val="46207231"/>
    <w:rsid w:val="46431172"/>
    <w:rsid w:val="464949DA"/>
    <w:rsid w:val="465515D1"/>
    <w:rsid w:val="465E02D2"/>
    <w:rsid w:val="465E6DA5"/>
    <w:rsid w:val="466979AB"/>
    <w:rsid w:val="4678706D"/>
    <w:rsid w:val="468F4EFD"/>
    <w:rsid w:val="469320F9"/>
    <w:rsid w:val="46B300A5"/>
    <w:rsid w:val="46CD1AA3"/>
    <w:rsid w:val="46D02A05"/>
    <w:rsid w:val="46F06ED0"/>
    <w:rsid w:val="470F6F45"/>
    <w:rsid w:val="471400CF"/>
    <w:rsid w:val="472C3839"/>
    <w:rsid w:val="473B6F03"/>
    <w:rsid w:val="4746716B"/>
    <w:rsid w:val="475F3D89"/>
    <w:rsid w:val="47694C08"/>
    <w:rsid w:val="47777325"/>
    <w:rsid w:val="478C7274"/>
    <w:rsid w:val="47925F0D"/>
    <w:rsid w:val="47944AB8"/>
    <w:rsid w:val="47CC58C3"/>
    <w:rsid w:val="47CF53B3"/>
    <w:rsid w:val="47D16703"/>
    <w:rsid w:val="47EA3F9B"/>
    <w:rsid w:val="47EA5D49"/>
    <w:rsid w:val="480E5EDB"/>
    <w:rsid w:val="482E20D9"/>
    <w:rsid w:val="482F19AD"/>
    <w:rsid w:val="4860425D"/>
    <w:rsid w:val="4860600B"/>
    <w:rsid w:val="488066AD"/>
    <w:rsid w:val="48847F4B"/>
    <w:rsid w:val="489B5295"/>
    <w:rsid w:val="48BF72F3"/>
    <w:rsid w:val="48D16F09"/>
    <w:rsid w:val="48DD58AD"/>
    <w:rsid w:val="48E00EFA"/>
    <w:rsid w:val="48E0400D"/>
    <w:rsid w:val="48E64762"/>
    <w:rsid w:val="48E704DA"/>
    <w:rsid w:val="490E1F0B"/>
    <w:rsid w:val="490E63A6"/>
    <w:rsid w:val="491A08B0"/>
    <w:rsid w:val="492434DC"/>
    <w:rsid w:val="492E5CB9"/>
    <w:rsid w:val="494476DB"/>
    <w:rsid w:val="49564A4E"/>
    <w:rsid w:val="49594CEC"/>
    <w:rsid w:val="49747FC0"/>
    <w:rsid w:val="499C3073"/>
    <w:rsid w:val="499D4ACB"/>
    <w:rsid w:val="49B22896"/>
    <w:rsid w:val="49B77EAC"/>
    <w:rsid w:val="49EC0EA9"/>
    <w:rsid w:val="49F92273"/>
    <w:rsid w:val="4A0F35C1"/>
    <w:rsid w:val="4A1C7E79"/>
    <w:rsid w:val="4A6C513B"/>
    <w:rsid w:val="4A881849"/>
    <w:rsid w:val="4A983369"/>
    <w:rsid w:val="4A9C2DE1"/>
    <w:rsid w:val="4AA04DE4"/>
    <w:rsid w:val="4AB60164"/>
    <w:rsid w:val="4AE253FD"/>
    <w:rsid w:val="4AFA2747"/>
    <w:rsid w:val="4B0C67B3"/>
    <w:rsid w:val="4B182BCD"/>
    <w:rsid w:val="4B18795A"/>
    <w:rsid w:val="4B46773A"/>
    <w:rsid w:val="4B4B11F4"/>
    <w:rsid w:val="4B4B41DB"/>
    <w:rsid w:val="4B5A4F93"/>
    <w:rsid w:val="4B887D52"/>
    <w:rsid w:val="4BA12BC2"/>
    <w:rsid w:val="4BA23D30"/>
    <w:rsid w:val="4BA803F5"/>
    <w:rsid w:val="4BBA0128"/>
    <w:rsid w:val="4BF4363A"/>
    <w:rsid w:val="4C0C763A"/>
    <w:rsid w:val="4C250911"/>
    <w:rsid w:val="4C653BF0"/>
    <w:rsid w:val="4C6D34DD"/>
    <w:rsid w:val="4C901730"/>
    <w:rsid w:val="4C9B1D07"/>
    <w:rsid w:val="4CA010CC"/>
    <w:rsid w:val="4CA02E7A"/>
    <w:rsid w:val="4CA26BF2"/>
    <w:rsid w:val="4CBA4AF2"/>
    <w:rsid w:val="4CCA439B"/>
    <w:rsid w:val="4CCC1EC1"/>
    <w:rsid w:val="4CE90CC5"/>
    <w:rsid w:val="4CEB320D"/>
    <w:rsid w:val="4D0647CF"/>
    <w:rsid w:val="4D1B0752"/>
    <w:rsid w:val="4D1F0243"/>
    <w:rsid w:val="4D297313"/>
    <w:rsid w:val="4D514905"/>
    <w:rsid w:val="4D5C3245"/>
    <w:rsid w:val="4D6C1F18"/>
    <w:rsid w:val="4D7F5185"/>
    <w:rsid w:val="4D9F7BB9"/>
    <w:rsid w:val="4DA8143A"/>
    <w:rsid w:val="4DA8648A"/>
    <w:rsid w:val="4DAC20D0"/>
    <w:rsid w:val="4DB70FBE"/>
    <w:rsid w:val="4E086F29"/>
    <w:rsid w:val="4E2B70BB"/>
    <w:rsid w:val="4E2D618F"/>
    <w:rsid w:val="4E345F70"/>
    <w:rsid w:val="4E3F66C2"/>
    <w:rsid w:val="4E791BD4"/>
    <w:rsid w:val="4E822997"/>
    <w:rsid w:val="4EA330F5"/>
    <w:rsid w:val="4EAA6232"/>
    <w:rsid w:val="4EBC7D13"/>
    <w:rsid w:val="4ED20DFA"/>
    <w:rsid w:val="4EDAD07E"/>
    <w:rsid w:val="4EEE25C2"/>
    <w:rsid w:val="4F073684"/>
    <w:rsid w:val="4F082F58"/>
    <w:rsid w:val="4F0A6CD0"/>
    <w:rsid w:val="4F0F5DA2"/>
    <w:rsid w:val="4F2064F4"/>
    <w:rsid w:val="4F29184C"/>
    <w:rsid w:val="4F2C4E99"/>
    <w:rsid w:val="4F397E6D"/>
    <w:rsid w:val="4F464194"/>
    <w:rsid w:val="4F764499"/>
    <w:rsid w:val="4F7F76BE"/>
    <w:rsid w:val="4FB07878"/>
    <w:rsid w:val="4FB1539E"/>
    <w:rsid w:val="4FBA4253"/>
    <w:rsid w:val="4FBF7ABB"/>
    <w:rsid w:val="4FC55EAE"/>
    <w:rsid w:val="4FD749A5"/>
    <w:rsid w:val="50017A90"/>
    <w:rsid w:val="50055E16"/>
    <w:rsid w:val="500E459E"/>
    <w:rsid w:val="501A2F43"/>
    <w:rsid w:val="50210776"/>
    <w:rsid w:val="50306C0B"/>
    <w:rsid w:val="50463D38"/>
    <w:rsid w:val="504A7CCC"/>
    <w:rsid w:val="504C2BE7"/>
    <w:rsid w:val="505446A7"/>
    <w:rsid w:val="505C17AE"/>
    <w:rsid w:val="50700DB5"/>
    <w:rsid w:val="5075461D"/>
    <w:rsid w:val="50942CF5"/>
    <w:rsid w:val="509C1BAA"/>
    <w:rsid w:val="50AA2519"/>
    <w:rsid w:val="50B36B51"/>
    <w:rsid w:val="50B629DB"/>
    <w:rsid w:val="50CD6207"/>
    <w:rsid w:val="50D92DFE"/>
    <w:rsid w:val="50F639B0"/>
    <w:rsid w:val="50FD2F9C"/>
    <w:rsid w:val="51181B78"/>
    <w:rsid w:val="512247A5"/>
    <w:rsid w:val="513756A7"/>
    <w:rsid w:val="5160707C"/>
    <w:rsid w:val="51644DBE"/>
    <w:rsid w:val="516923D4"/>
    <w:rsid w:val="51750D79"/>
    <w:rsid w:val="517B3EB5"/>
    <w:rsid w:val="51825669"/>
    <w:rsid w:val="518965D2"/>
    <w:rsid w:val="518A40F8"/>
    <w:rsid w:val="5196753F"/>
    <w:rsid w:val="519A433C"/>
    <w:rsid w:val="51B50E5A"/>
    <w:rsid w:val="51C615D4"/>
    <w:rsid w:val="51C708C1"/>
    <w:rsid w:val="51E27A91"/>
    <w:rsid w:val="51E97071"/>
    <w:rsid w:val="51F67AC6"/>
    <w:rsid w:val="520619D1"/>
    <w:rsid w:val="52171E30"/>
    <w:rsid w:val="522B58DB"/>
    <w:rsid w:val="52534714"/>
    <w:rsid w:val="52592449"/>
    <w:rsid w:val="526606C2"/>
    <w:rsid w:val="526C1FF2"/>
    <w:rsid w:val="52770955"/>
    <w:rsid w:val="52770B21"/>
    <w:rsid w:val="527A416D"/>
    <w:rsid w:val="527E3C5D"/>
    <w:rsid w:val="528154FB"/>
    <w:rsid w:val="52831274"/>
    <w:rsid w:val="52D23FA9"/>
    <w:rsid w:val="52E066C6"/>
    <w:rsid w:val="52E2243E"/>
    <w:rsid w:val="52FB3500"/>
    <w:rsid w:val="530A54F1"/>
    <w:rsid w:val="530F6FAB"/>
    <w:rsid w:val="5322748C"/>
    <w:rsid w:val="532C190B"/>
    <w:rsid w:val="533802B0"/>
    <w:rsid w:val="534C5B09"/>
    <w:rsid w:val="534C7CB4"/>
    <w:rsid w:val="534D3630"/>
    <w:rsid w:val="535F3A8F"/>
    <w:rsid w:val="536A5F90"/>
    <w:rsid w:val="537137C2"/>
    <w:rsid w:val="53810440"/>
    <w:rsid w:val="538C05FC"/>
    <w:rsid w:val="539A4AC7"/>
    <w:rsid w:val="539B439B"/>
    <w:rsid w:val="53A05E55"/>
    <w:rsid w:val="53DD2C05"/>
    <w:rsid w:val="53E45D42"/>
    <w:rsid w:val="53FA37B7"/>
    <w:rsid w:val="54161C73"/>
    <w:rsid w:val="54243352"/>
    <w:rsid w:val="54244390"/>
    <w:rsid w:val="54422A68"/>
    <w:rsid w:val="54751090"/>
    <w:rsid w:val="54992FD0"/>
    <w:rsid w:val="54A0435F"/>
    <w:rsid w:val="54C067AF"/>
    <w:rsid w:val="54C17E31"/>
    <w:rsid w:val="54F40207"/>
    <w:rsid w:val="550B5550"/>
    <w:rsid w:val="5511700B"/>
    <w:rsid w:val="5540344C"/>
    <w:rsid w:val="554051FA"/>
    <w:rsid w:val="554830C1"/>
    <w:rsid w:val="554A6079"/>
    <w:rsid w:val="556A70BB"/>
    <w:rsid w:val="556C4241"/>
    <w:rsid w:val="557B0928"/>
    <w:rsid w:val="558772CD"/>
    <w:rsid w:val="5590774E"/>
    <w:rsid w:val="56220DA3"/>
    <w:rsid w:val="56292132"/>
    <w:rsid w:val="56300C76"/>
    <w:rsid w:val="5641748B"/>
    <w:rsid w:val="56424FA2"/>
    <w:rsid w:val="56486A5C"/>
    <w:rsid w:val="564E3947"/>
    <w:rsid w:val="56582A17"/>
    <w:rsid w:val="569C2904"/>
    <w:rsid w:val="56AE1205"/>
    <w:rsid w:val="56AE2637"/>
    <w:rsid w:val="56B4262E"/>
    <w:rsid w:val="56C53BC0"/>
    <w:rsid w:val="56EF512A"/>
    <w:rsid w:val="56F00EA2"/>
    <w:rsid w:val="56F75D8C"/>
    <w:rsid w:val="571406EC"/>
    <w:rsid w:val="571A1A7B"/>
    <w:rsid w:val="572F3778"/>
    <w:rsid w:val="573963A5"/>
    <w:rsid w:val="57415259"/>
    <w:rsid w:val="574B6BE1"/>
    <w:rsid w:val="575431DF"/>
    <w:rsid w:val="575B631B"/>
    <w:rsid w:val="576158FB"/>
    <w:rsid w:val="576C0528"/>
    <w:rsid w:val="577C44E3"/>
    <w:rsid w:val="579B0E0D"/>
    <w:rsid w:val="579C59EC"/>
    <w:rsid w:val="579E08FE"/>
    <w:rsid w:val="57AD55DD"/>
    <w:rsid w:val="57B91294"/>
    <w:rsid w:val="57E04A72"/>
    <w:rsid w:val="5807041D"/>
    <w:rsid w:val="583A6878"/>
    <w:rsid w:val="583F79D3"/>
    <w:rsid w:val="58405511"/>
    <w:rsid w:val="58691989"/>
    <w:rsid w:val="58873140"/>
    <w:rsid w:val="589B3CED"/>
    <w:rsid w:val="58C048EF"/>
    <w:rsid w:val="58C6010C"/>
    <w:rsid w:val="58F960F8"/>
    <w:rsid w:val="58FF44B7"/>
    <w:rsid w:val="59097FF9"/>
    <w:rsid w:val="59411541"/>
    <w:rsid w:val="594F7761"/>
    <w:rsid w:val="59672964"/>
    <w:rsid w:val="596A4F3B"/>
    <w:rsid w:val="597D4C6F"/>
    <w:rsid w:val="5980650D"/>
    <w:rsid w:val="59814033"/>
    <w:rsid w:val="598F04FE"/>
    <w:rsid w:val="59900C4D"/>
    <w:rsid w:val="59981AA8"/>
    <w:rsid w:val="599C0E6D"/>
    <w:rsid w:val="59A94009"/>
    <w:rsid w:val="59AD1C9E"/>
    <w:rsid w:val="59B2243E"/>
    <w:rsid w:val="59C935F6"/>
    <w:rsid w:val="59CC52AE"/>
    <w:rsid w:val="59D86349"/>
    <w:rsid w:val="5A0B2CEA"/>
    <w:rsid w:val="5A117165"/>
    <w:rsid w:val="5A251A57"/>
    <w:rsid w:val="5A2F1CE1"/>
    <w:rsid w:val="5A2F3A8F"/>
    <w:rsid w:val="5A4532B2"/>
    <w:rsid w:val="5A4E660B"/>
    <w:rsid w:val="5A7140A7"/>
    <w:rsid w:val="5A947382"/>
    <w:rsid w:val="5A985AD8"/>
    <w:rsid w:val="5A9D4E9D"/>
    <w:rsid w:val="5AA30DE7"/>
    <w:rsid w:val="5AA56967"/>
    <w:rsid w:val="5AA601F5"/>
    <w:rsid w:val="5AA75E23"/>
    <w:rsid w:val="5ABC477B"/>
    <w:rsid w:val="5ACE0C54"/>
    <w:rsid w:val="5AD47530"/>
    <w:rsid w:val="5AFE09B8"/>
    <w:rsid w:val="5B117594"/>
    <w:rsid w:val="5B184523"/>
    <w:rsid w:val="5B24736C"/>
    <w:rsid w:val="5B286E5C"/>
    <w:rsid w:val="5B2D6220"/>
    <w:rsid w:val="5B2D7FCE"/>
    <w:rsid w:val="5B3A26EB"/>
    <w:rsid w:val="5B461090"/>
    <w:rsid w:val="5B793214"/>
    <w:rsid w:val="5B8C73EB"/>
    <w:rsid w:val="5BA529F7"/>
    <w:rsid w:val="5BC14BBB"/>
    <w:rsid w:val="5BD26DC8"/>
    <w:rsid w:val="5C036F81"/>
    <w:rsid w:val="5C1E1084"/>
    <w:rsid w:val="5C2C297C"/>
    <w:rsid w:val="5C341831"/>
    <w:rsid w:val="5C4C7FF5"/>
    <w:rsid w:val="5C69772C"/>
    <w:rsid w:val="5C775650"/>
    <w:rsid w:val="5C8A31FF"/>
    <w:rsid w:val="5C9127DF"/>
    <w:rsid w:val="5C974AF9"/>
    <w:rsid w:val="5C9B540C"/>
    <w:rsid w:val="5CBF559E"/>
    <w:rsid w:val="5CC11316"/>
    <w:rsid w:val="5CCB7A9F"/>
    <w:rsid w:val="5CCC3817"/>
    <w:rsid w:val="5CD1707F"/>
    <w:rsid w:val="5CF3349A"/>
    <w:rsid w:val="5CFA0384"/>
    <w:rsid w:val="5D0134C1"/>
    <w:rsid w:val="5D105DFA"/>
    <w:rsid w:val="5D2E44D2"/>
    <w:rsid w:val="5D46181B"/>
    <w:rsid w:val="5D465377"/>
    <w:rsid w:val="5D6F64C5"/>
    <w:rsid w:val="5D7A14C5"/>
    <w:rsid w:val="5D892D6C"/>
    <w:rsid w:val="5D916F3A"/>
    <w:rsid w:val="5DA36C6E"/>
    <w:rsid w:val="5DBC1ADE"/>
    <w:rsid w:val="5DBE13B2"/>
    <w:rsid w:val="5DBF592C"/>
    <w:rsid w:val="5DCD2078"/>
    <w:rsid w:val="5DE828D3"/>
    <w:rsid w:val="5E017E34"/>
    <w:rsid w:val="5E023960"/>
    <w:rsid w:val="5E4044BD"/>
    <w:rsid w:val="5E453881"/>
    <w:rsid w:val="5E541D16"/>
    <w:rsid w:val="5E5D6E1D"/>
    <w:rsid w:val="5E68756F"/>
    <w:rsid w:val="5E7F3237"/>
    <w:rsid w:val="5E8E5228"/>
    <w:rsid w:val="5EA83EFE"/>
    <w:rsid w:val="5EAA7DB5"/>
    <w:rsid w:val="5EC73D97"/>
    <w:rsid w:val="5ED81A2D"/>
    <w:rsid w:val="5F023735"/>
    <w:rsid w:val="5F36141C"/>
    <w:rsid w:val="5F4678B1"/>
    <w:rsid w:val="5F6441DB"/>
    <w:rsid w:val="5F7316DF"/>
    <w:rsid w:val="5F73441E"/>
    <w:rsid w:val="5F893C41"/>
    <w:rsid w:val="5F9573DD"/>
    <w:rsid w:val="5F9B7003"/>
    <w:rsid w:val="5F9F5213"/>
    <w:rsid w:val="5FB567E4"/>
    <w:rsid w:val="5FBA3DFB"/>
    <w:rsid w:val="5FC66C44"/>
    <w:rsid w:val="5FE80968"/>
    <w:rsid w:val="5FFE1F39"/>
    <w:rsid w:val="601B5879"/>
    <w:rsid w:val="6038246A"/>
    <w:rsid w:val="6054424F"/>
    <w:rsid w:val="609805E0"/>
    <w:rsid w:val="60A96349"/>
    <w:rsid w:val="60C211B9"/>
    <w:rsid w:val="60C5514D"/>
    <w:rsid w:val="60F035C2"/>
    <w:rsid w:val="60F31CBA"/>
    <w:rsid w:val="60F63558"/>
    <w:rsid w:val="610267D6"/>
    <w:rsid w:val="612D290B"/>
    <w:rsid w:val="613025C6"/>
    <w:rsid w:val="61406582"/>
    <w:rsid w:val="61500EBB"/>
    <w:rsid w:val="61672B62"/>
    <w:rsid w:val="616C0C8E"/>
    <w:rsid w:val="617F52FC"/>
    <w:rsid w:val="61894DA3"/>
    <w:rsid w:val="61926DDD"/>
    <w:rsid w:val="61A42FB4"/>
    <w:rsid w:val="61AB07CC"/>
    <w:rsid w:val="61BC3E5A"/>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027F93"/>
    <w:rsid w:val="630E4B89"/>
    <w:rsid w:val="63173BFD"/>
    <w:rsid w:val="6332455D"/>
    <w:rsid w:val="63584057"/>
    <w:rsid w:val="635B58F5"/>
    <w:rsid w:val="6361115D"/>
    <w:rsid w:val="63626C83"/>
    <w:rsid w:val="636E5628"/>
    <w:rsid w:val="638D4EE6"/>
    <w:rsid w:val="63950E07"/>
    <w:rsid w:val="63D556A7"/>
    <w:rsid w:val="63D7141F"/>
    <w:rsid w:val="63DD2403"/>
    <w:rsid w:val="63DF6526"/>
    <w:rsid w:val="63E45615"/>
    <w:rsid w:val="63FF44D2"/>
    <w:rsid w:val="640642B6"/>
    <w:rsid w:val="642B176B"/>
    <w:rsid w:val="642E3C33"/>
    <w:rsid w:val="64405216"/>
    <w:rsid w:val="646474F6"/>
    <w:rsid w:val="64917820"/>
    <w:rsid w:val="649B244D"/>
    <w:rsid w:val="64AD2180"/>
    <w:rsid w:val="64DA4701"/>
    <w:rsid w:val="65031DA0"/>
    <w:rsid w:val="650A1380"/>
    <w:rsid w:val="653B59DE"/>
    <w:rsid w:val="65556AA0"/>
    <w:rsid w:val="65586590"/>
    <w:rsid w:val="657449AB"/>
    <w:rsid w:val="65891471"/>
    <w:rsid w:val="65962C14"/>
    <w:rsid w:val="65AE61B0"/>
    <w:rsid w:val="66131908"/>
    <w:rsid w:val="662B7800"/>
    <w:rsid w:val="663C283C"/>
    <w:rsid w:val="664408C2"/>
    <w:rsid w:val="667C005C"/>
    <w:rsid w:val="667C1E0A"/>
    <w:rsid w:val="668F1B3D"/>
    <w:rsid w:val="66A15D14"/>
    <w:rsid w:val="66CB6466"/>
    <w:rsid w:val="66E03A9F"/>
    <w:rsid w:val="66EC3434"/>
    <w:rsid w:val="66F57FEB"/>
    <w:rsid w:val="671D539B"/>
    <w:rsid w:val="67244560"/>
    <w:rsid w:val="672901E4"/>
    <w:rsid w:val="67324B49"/>
    <w:rsid w:val="674072DB"/>
    <w:rsid w:val="6744501E"/>
    <w:rsid w:val="67445ADA"/>
    <w:rsid w:val="674F5770"/>
    <w:rsid w:val="677D22DE"/>
    <w:rsid w:val="67AB0BF9"/>
    <w:rsid w:val="67AD4C6F"/>
    <w:rsid w:val="67BA52E0"/>
    <w:rsid w:val="67D15122"/>
    <w:rsid w:val="67D22E92"/>
    <w:rsid w:val="67F81964"/>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8F465CF"/>
    <w:rsid w:val="690C1B6B"/>
    <w:rsid w:val="69112CDD"/>
    <w:rsid w:val="691E53FA"/>
    <w:rsid w:val="69236EB5"/>
    <w:rsid w:val="692549DB"/>
    <w:rsid w:val="69320D90"/>
    <w:rsid w:val="693602C7"/>
    <w:rsid w:val="6938470E"/>
    <w:rsid w:val="693E20EC"/>
    <w:rsid w:val="694E41F6"/>
    <w:rsid w:val="695B03FD"/>
    <w:rsid w:val="6973192D"/>
    <w:rsid w:val="697E40EB"/>
    <w:rsid w:val="699B4C9D"/>
    <w:rsid w:val="69AD4D95"/>
    <w:rsid w:val="69BB1D1F"/>
    <w:rsid w:val="69BE2739"/>
    <w:rsid w:val="69D63F27"/>
    <w:rsid w:val="69D81A4D"/>
    <w:rsid w:val="69DB32EB"/>
    <w:rsid w:val="69E403F2"/>
    <w:rsid w:val="69E60D0A"/>
    <w:rsid w:val="6A162576"/>
    <w:rsid w:val="6A1C4030"/>
    <w:rsid w:val="6A315ABB"/>
    <w:rsid w:val="6A3A2708"/>
    <w:rsid w:val="6A464C09"/>
    <w:rsid w:val="6A5E63F6"/>
    <w:rsid w:val="6A615EE7"/>
    <w:rsid w:val="6A701C86"/>
    <w:rsid w:val="6A7554EE"/>
    <w:rsid w:val="6A7F2C51"/>
    <w:rsid w:val="6A87598F"/>
    <w:rsid w:val="6A9A513C"/>
    <w:rsid w:val="6A9F07BD"/>
    <w:rsid w:val="6AA33E09"/>
    <w:rsid w:val="6AB37DC4"/>
    <w:rsid w:val="6AB725D7"/>
    <w:rsid w:val="6AC8493C"/>
    <w:rsid w:val="6ACB3360"/>
    <w:rsid w:val="6AE85CC0"/>
    <w:rsid w:val="6AED777A"/>
    <w:rsid w:val="6B106FC5"/>
    <w:rsid w:val="6B1F2406"/>
    <w:rsid w:val="6B302BB3"/>
    <w:rsid w:val="6B3B52A4"/>
    <w:rsid w:val="6B56531F"/>
    <w:rsid w:val="6B5C220A"/>
    <w:rsid w:val="6B981494"/>
    <w:rsid w:val="6B9B2799"/>
    <w:rsid w:val="6BAC3191"/>
    <w:rsid w:val="6BAE515B"/>
    <w:rsid w:val="6BB81B36"/>
    <w:rsid w:val="6BBE4C73"/>
    <w:rsid w:val="6BC06C3D"/>
    <w:rsid w:val="6BD61FBC"/>
    <w:rsid w:val="6BE97F42"/>
    <w:rsid w:val="6BEA5A68"/>
    <w:rsid w:val="6C0B435C"/>
    <w:rsid w:val="6C0E1756"/>
    <w:rsid w:val="6C0E79A8"/>
    <w:rsid w:val="6C1B3E73"/>
    <w:rsid w:val="6C21592D"/>
    <w:rsid w:val="6C315445"/>
    <w:rsid w:val="6C4C227F"/>
    <w:rsid w:val="6C5C5C5B"/>
    <w:rsid w:val="6C615D2A"/>
    <w:rsid w:val="6C717289"/>
    <w:rsid w:val="6C7D068A"/>
    <w:rsid w:val="6CA200F0"/>
    <w:rsid w:val="6CAB085C"/>
    <w:rsid w:val="6CAD6972"/>
    <w:rsid w:val="6CC12C6C"/>
    <w:rsid w:val="6CCB7647"/>
    <w:rsid w:val="6CD7423E"/>
    <w:rsid w:val="6CE81FA7"/>
    <w:rsid w:val="6CF52916"/>
    <w:rsid w:val="6CF90658"/>
    <w:rsid w:val="6D205BE5"/>
    <w:rsid w:val="6D4F64CA"/>
    <w:rsid w:val="6D505D9E"/>
    <w:rsid w:val="6D543AE1"/>
    <w:rsid w:val="6D5E2269"/>
    <w:rsid w:val="6D7D4DE5"/>
    <w:rsid w:val="6D8C327A"/>
    <w:rsid w:val="6D943EDD"/>
    <w:rsid w:val="6DA57E98"/>
    <w:rsid w:val="6DA81DDF"/>
    <w:rsid w:val="6DAC7479"/>
    <w:rsid w:val="6DC76061"/>
    <w:rsid w:val="6DE44E65"/>
    <w:rsid w:val="6DFD7CD4"/>
    <w:rsid w:val="6DFF3A4C"/>
    <w:rsid w:val="6E0472B5"/>
    <w:rsid w:val="6E1119D2"/>
    <w:rsid w:val="6E386F5E"/>
    <w:rsid w:val="6E3A4A84"/>
    <w:rsid w:val="6E4678CD"/>
    <w:rsid w:val="6E4C64BB"/>
    <w:rsid w:val="6E4D09A9"/>
    <w:rsid w:val="6E7D0E15"/>
    <w:rsid w:val="6E900B48"/>
    <w:rsid w:val="6EAE5472"/>
    <w:rsid w:val="6EAE74F5"/>
    <w:rsid w:val="6EB05630"/>
    <w:rsid w:val="6EC238BC"/>
    <w:rsid w:val="6ED21161"/>
    <w:rsid w:val="6ED909E7"/>
    <w:rsid w:val="6EE30386"/>
    <w:rsid w:val="6EFC7F8C"/>
    <w:rsid w:val="6F0B6C96"/>
    <w:rsid w:val="6F2319BD"/>
    <w:rsid w:val="6F2A019B"/>
    <w:rsid w:val="6F6A27B8"/>
    <w:rsid w:val="6F712728"/>
    <w:rsid w:val="6F781AAE"/>
    <w:rsid w:val="6FA67EF8"/>
    <w:rsid w:val="6FBD3BBF"/>
    <w:rsid w:val="6FC0545D"/>
    <w:rsid w:val="6FE23626"/>
    <w:rsid w:val="6FE32681"/>
    <w:rsid w:val="6FED3D79"/>
    <w:rsid w:val="6FFD868C"/>
    <w:rsid w:val="70123816"/>
    <w:rsid w:val="701D64FB"/>
    <w:rsid w:val="701F3363"/>
    <w:rsid w:val="70227EC6"/>
    <w:rsid w:val="702E0619"/>
    <w:rsid w:val="703849D5"/>
    <w:rsid w:val="703B2D36"/>
    <w:rsid w:val="705F4C76"/>
    <w:rsid w:val="706A53C9"/>
    <w:rsid w:val="70712092"/>
    <w:rsid w:val="70912956"/>
    <w:rsid w:val="7099663E"/>
    <w:rsid w:val="709D624E"/>
    <w:rsid w:val="70A66401"/>
    <w:rsid w:val="70B401B5"/>
    <w:rsid w:val="70C03FCF"/>
    <w:rsid w:val="70D25448"/>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1E03B95"/>
    <w:rsid w:val="72005FE5"/>
    <w:rsid w:val="72155D12"/>
    <w:rsid w:val="722E4900"/>
    <w:rsid w:val="727A5D97"/>
    <w:rsid w:val="72802C82"/>
    <w:rsid w:val="728564EA"/>
    <w:rsid w:val="728C7879"/>
    <w:rsid w:val="728E1843"/>
    <w:rsid w:val="729055BB"/>
    <w:rsid w:val="72B030A9"/>
    <w:rsid w:val="72C2329A"/>
    <w:rsid w:val="731735E6"/>
    <w:rsid w:val="73180BF3"/>
    <w:rsid w:val="73216213"/>
    <w:rsid w:val="73351CBE"/>
    <w:rsid w:val="733E131A"/>
    <w:rsid w:val="73426189"/>
    <w:rsid w:val="73430029"/>
    <w:rsid w:val="737F2F3A"/>
    <w:rsid w:val="738F4243"/>
    <w:rsid w:val="73AF7CC3"/>
    <w:rsid w:val="73B07597"/>
    <w:rsid w:val="73BA21C4"/>
    <w:rsid w:val="73C44DF0"/>
    <w:rsid w:val="73EE2B97"/>
    <w:rsid w:val="73F2195D"/>
    <w:rsid w:val="7400051E"/>
    <w:rsid w:val="74024296"/>
    <w:rsid w:val="7405140E"/>
    <w:rsid w:val="74220495"/>
    <w:rsid w:val="742F60FC"/>
    <w:rsid w:val="743B50B2"/>
    <w:rsid w:val="74561EEC"/>
    <w:rsid w:val="745B39A7"/>
    <w:rsid w:val="746A5998"/>
    <w:rsid w:val="74827185"/>
    <w:rsid w:val="74836A59"/>
    <w:rsid w:val="74924E27"/>
    <w:rsid w:val="749B0247"/>
    <w:rsid w:val="749E3893"/>
    <w:rsid w:val="74B57A97"/>
    <w:rsid w:val="74C4154C"/>
    <w:rsid w:val="750D4B8A"/>
    <w:rsid w:val="75271ADB"/>
    <w:rsid w:val="75497CA3"/>
    <w:rsid w:val="7557416E"/>
    <w:rsid w:val="7564688B"/>
    <w:rsid w:val="75792336"/>
    <w:rsid w:val="757A60AE"/>
    <w:rsid w:val="7590605C"/>
    <w:rsid w:val="75A1188D"/>
    <w:rsid w:val="75A5137D"/>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61765"/>
    <w:rsid w:val="76F854DD"/>
    <w:rsid w:val="77071BC4"/>
    <w:rsid w:val="772B58B2"/>
    <w:rsid w:val="7746169E"/>
    <w:rsid w:val="776A5740"/>
    <w:rsid w:val="776C14F0"/>
    <w:rsid w:val="77784870"/>
    <w:rsid w:val="779C6EAE"/>
    <w:rsid w:val="77A432D2"/>
    <w:rsid w:val="77DA2E34"/>
    <w:rsid w:val="77DF044B"/>
    <w:rsid w:val="780A371A"/>
    <w:rsid w:val="780B7492"/>
    <w:rsid w:val="780D7AF1"/>
    <w:rsid w:val="781C33ED"/>
    <w:rsid w:val="78234AAC"/>
    <w:rsid w:val="782B3690"/>
    <w:rsid w:val="783267CC"/>
    <w:rsid w:val="7833503D"/>
    <w:rsid w:val="785B21C7"/>
    <w:rsid w:val="786170B2"/>
    <w:rsid w:val="786C7F30"/>
    <w:rsid w:val="78746DE5"/>
    <w:rsid w:val="787B4617"/>
    <w:rsid w:val="787F1108"/>
    <w:rsid w:val="78857244"/>
    <w:rsid w:val="78986F77"/>
    <w:rsid w:val="78A51694"/>
    <w:rsid w:val="78CA3838"/>
    <w:rsid w:val="78D61108"/>
    <w:rsid w:val="78D83818"/>
    <w:rsid w:val="78F477F3"/>
    <w:rsid w:val="7908577F"/>
    <w:rsid w:val="79142376"/>
    <w:rsid w:val="793439F5"/>
    <w:rsid w:val="793D367B"/>
    <w:rsid w:val="793F5645"/>
    <w:rsid w:val="795310F0"/>
    <w:rsid w:val="7955321E"/>
    <w:rsid w:val="795C61F7"/>
    <w:rsid w:val="795D3D1D"/>
    <w:rsid w:val="796E3D99"/>
    <w:rsid w:val="79817A0B"/>
    <w:rsid w:val="7984574E"/>
    <w:rsid w:val="79856DD0"/>
    <w:rsid w:val="798B088A"/>
    <w:rsid w:val="799139C7"/>
    <w:rsid w:val="7995551C"/>
    <w:rsid w:val="79A02EE8"/>
    <w:rsid w:val="79A03FCF"/>
    <w:rsid w:val="79BD5174"/>
    <w:rsid w:val="79BE31CC"/>
    <w:rsid w:val="79C21DD2"/>
    <w:rsid w:val="79D53106"/>
    <w:rsid w:val="79EE2BC7"/>
    <w:rsid w:val="79F93A46"/>
    <w:rsid w:val="79FD0865"/>
    <w:rsid w:val="79FE72AE"/>
    <w:rsid w:val="79FF6E35"/>
    <w:rsid w:val="7A0B3779"/>
    <w:rsid w:val="7A410F49"/>
    <w:rsid w:val="7A562872"/>
    <w:rsid w:val="7A57076C"/>
    <w:rsid w:val="7A6F5AB6"/>
    <w:rsid w:val="7A796935"/>
    <w:rsid w:val="7AAC0793"/>
    <w:rsid w:val="7AB7E244"/>
    <w:rsid w:val="7AB80989"/>
    <w:rsid w:val="7AC34054"/>
    <w:rsid w:val="7ADD5115"/>
    <w:rsid w:val="7AEE7323"/>
    <w:rsid w:val="7AF1471D"/>
    <w:rsid w:val="7AFE508C"/>
    <w:rsid w:val="7B152B01"/>
    <w:rsid w:val="7B1623D5"/>
    <w:rsid w:val="7B1D5512"/>
    <w:rsid w:val="7B1F572E"/>
    <w:rsid w:val="7B4E2CA6"/>
    <w:rsid w:val="7B4E7DC1"/>
    <w:rsid w:val="7B6969A9"/>
    <w:rsid w:val="7B7B6CE0"/>
    <w:rsid w:val="7B7F61CD"/>
    <w:rsid w:val="7B871525"/>
    <w:rsid w:val="7B8D7C88"/>
    <w:rsid w:val="7B9E134C"/>
    <w:rsid w:val="7BAE39E1"/>
    <w:rsid w:val="7BE97AEA"/>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4F6073"/>
    <w:rsid w:val="7D5316BF"/>
    <w:rsid w:val="7D537911"/>
    <w:rsid w:val="7D731D61"/>
    <w:rsid w:val="7D7A30EF"/>
    <w:rsid w:val="7D86274A"/>
    <w:rsid w:val="7D8E48D2"/>
    <w:rsid w:val="7D9341B1"/>
    <w:rsid w:val="7DCB394B"/>
    <w:rsid w:val="7DD24CD9"/>
    <w:rsid w:val="7DDA3B8E"/>
    <w:rsid w:val="7DEF22B8"/>
    <w:rsid w:val="7E065567"/>
    <w:rsid w:val="7E0B1F99"/>
    <w:rsid w:val="7E355268"/>
    <w:rsid w:val="7E417769"/>
    <w:rsid w:val="7E464D80"/>
    <w:rsid w:val="7E53749D"/>
    <w:rsid w:val="7E5E47BF"/>
    <w:rsid w:val="7E9F26E2"/>
    <w:rsid w:val="7EA83C8C"/>
    <w:rsid w:val="7ECE2AEB"/>
    <w:rsid w:val="7ECE3A16"/>
    <w:rsid w:val="7ED93E46"/>
    <w:rsid w:val="7F45772D"/>
    <w:rsid w:val="7F544F27"/>
    <w:rsid w:val="7F771683"/>
    <w:rsid w:val="7F7F3F59"/>
    <w:rsid w:val="7F82628B"/>
    <w:rsid w:val="7F914720"/>
    <w:rsid w:val="7F9B559F"/>
    <w:rsid w:val="7FA32CA3"/>
    <w:rsid w:val="7FCE327F"/>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5827</Words>
  <Characters>6281</Characters>
  <Lines>56</Lines>
  <Paragraphs>15</Paragraphs>
  <TotalTime>0</TotalTime>
  <ScaleCrop>false</ScaleCrop>
  <LinksUpToDate>false</LinksUpToDate>
  <CharactersWithSpaces>6963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2019-04-19T07:02:00Z</cp:lastPrinted>
  <dcterms:modified xsi:type="dcterms:W3CDTF">2026-07-27T02:42:43Z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