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72BF565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786EEE78">
      <w:pPr>
        <w:jc w:val="center"/>
        <w:rPr>
          <w:rFonts w:hint="eastAsia" w:ascii="宋体" w:hAnsi="宋体" w:cs="宋体"/>
          <w:b/>
          <w:bCs/>
          <w:kern w:val="1"/>
          <w:sz w:val="40"/>
          <w:szCs w:val="40"/>
          <w:lang w:val="en-US" w:eastAsia="zh-CN"/>
        </w:rPr>
      </w:pPr>
      <w:r>
        <w:rPr>
          <w:rFonts w:hint="eastAsia" w:ascii="宋体" w:hAnsi="宋体" w:cs="宋体"/>
          <w:b/>
          <w:bCs/>
          <w:kern w:val="1"/>
          <w:sz w:val="40"/>
          <w:szCs w:val="40"/>
          <w:lang w:val="en-US" w:eastAsia="zh-CN"/>
        </w:rPr>
        <w:t>河南发恩德矿业有限公司3000t/d选矿厂</w:t>
      </w:r>
    </w:p>
    <w:p w14:paraId="7306F1DC">
      <w:pPr>
        <w:jc w:val="center"/>
        <w:rPr>
          <w:rFonts w:hint="eastAsia" w:ascii="宋体" w:hAnsi="宋体" w:eastAsia="宋体" w:cs="宋体"/>
          <w:b/>
          <w:bCs/>
          <w:kern w:val="1"/>
          <w:sz w:val="40"/>
          <w:szCs w:val="40"/>
          <w:lang w:eastAsia="zh-CN"/>
        </w:rPr>
      </w:pPr>
      <w:r>
        <w:rPr>
          <w:rFonts w:hint="eastAsia" w:ascii="宋体" w:hAnsi="宋体" w:cs="宋体"/>
          <w:b/>
          <w:bCs/>
          <w:kern w:val="1"/>
          <w:sz w:val="40"/>
          <w:szCs w:val="40"/>
          <w:lang w:val="en-US" w:eastAsia="zh-CN"/>
        </w:rPr>
        <w:t>建设工程中巴车</w:t>
      </w:r>
      <w:r>
        <w:rPr>
          <w:rFonts w:hint="eastAsia" w:ascii="宋体" w:hAnsi="宋体" w:eastAsia="宋体" w:cs="宋体"/>
          <w:b/>
          <w:bCs/>
          <w:kern w:val="1"/>
          <w:sz w:val="40"/>
          <w:szCs w:val="40"/>
          <w:lang w:val="en-US" w:eastAsia="zh-CN"/>
        </w:rPr>
        <w:t>租赁</w:t>
      </w:r>
    </w:p>
    <w:p w14:paraId="0721313F">
      <w:pPr>
        <w:pStyle w:val="55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kern w:val="1"/>
          <w:sz w:val="48"/>
          <w:szCs w:val="48"/>
          <w:lang w:eastAsia="zh-CN"/>
        </w:rPr>
      </w:pPr>
    </w:p>
    <w:p w14:paraId="54922764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62BCFB90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8293B">
      <w:pPr>
        <w:pStyle w:val="55"/>
      </w:pPr>
    </w:p>
    <w:p w14:paraId="3386C053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</w:rPr>
        <w:t>TGJA-JX-202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051</w:t>
      </w:r>
    </w:p>
    <w:p w14:paraId="32EE43C4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4934B582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158ADC50">
      <w:pPr>
        <w:pStyle w:val="55"/>
        <w:rPr>
          <w:sz w:val="28"/>
          <w:szCs w:val="28"/>
        </w:rPr>
      </w:pPr>
    </w:p>
    <w:p w14:paraId="2F4F2016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郑飞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（1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3655621875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133E430C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0D7540B9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1799004E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sz w:val="24"/>
          <w:szCs w:val="24"/>
        </w:rPr>
        <w:t>根据公司2025年3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</w:rPr>
        <w:t>起实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施的《铜冠建安公司采购管理办法》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相关规定，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河南发恩德矿业公司3000t/d选厂项目部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通过公司外网平台组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织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河南发恩德矿业有限公司3000t/d选矿厂建设工程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中巴车租赁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 xml:space="preserve">询比采购。  </w:t>
      </w:r>
    </w:p>
    <w:p w14:paraId="412A0292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询比采购采取不</w:t>
      </w:r>
      <w:r>
        <w:rPr>
          <w:rFonts w:hint="eastAsia" w:ascii="仿宋" w:hAnsi="仿宋" w:eastAsia="仿宋" w:cs="仿宋"/>
          <w:sz w:val="24"/>
          <w:szCs w:val="24"/>
        </w:rPr>
        <w:t xml:space="preserve">见面评审。 </w:t>
      </w:r>
    </w:p>
    <w:p w14:paraId="7B64F3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F2EF43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03F62963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147D4B20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181C7DD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01F0F1B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日</w:t>
      </w:r>
    </w:p>
    <w:p w14:paraId="4AA0FD0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68EBB24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32EA6519"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D7F403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934AD96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</w:p>
    <w:p w14:paraId="7359411E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河南发恩德矿业有限公司3000t/d选矿厂建设工程中巴车租赁（详见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>报价表）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385B0A4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5147E9AE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E428B6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询比采购工作量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承租方</w:t>
      </w:r>
      <w:r>
        <w:rPr>
          <w:rFonts w:hint="eastAsia" w:ascii="仿宋" w:hAnsi="仿宋" w:eastAsia="仿宋" w:cs="仿宋"/>
          <w:sz w:val="24"/>
          <w:szCs w:val="24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预估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工作</w:t>
      </w:r>
      <w:r>
        <w:rPr>
          <w:rFonts w:hint="eastAsia" w:ascii="仿宋" w:hAnsi="仿宋" w:eastAsia="仿宋" w:cs="仿宋"/>
          <w:sz w:val="24"/>
          <w:szCs w:val="24"/>
        </w:rPr>
        <w:t>量，此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工作量</w:t>
      </w:r>
      <w:r>
        <w:rPr>
          <w:rFonts w:hint="eastAsia" w:ascii="仿宋" w:hAnsi="仿宋" w:eastAsia="仿宋" w:cs="仿宋"/>
          <w:sz w:val="24"/>
          <w:szCs w:val="24"/>
        </w:rPr>
        <w:t>仅作为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和签订合同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中巴车租赁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工作量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中巴车租赁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7A8FA689">
      <w:pPr>
        <w:pStyle w:val="55"/>
        <w:ind w:left="0" w:leftChars="0" w:firstLine="0" w:firstLineChars="0"/>
        <w:rPr>
          <w:rFonts w:hint="eastAsia"/>
          <w:lang w:eastAsia="zh-CN"/>
        </w:rPr>
      </w:pPr>
    </w:p>
    <w:p w14:paraId="20522F45">
      <w:pPr>
        <w:pStyle w:val="154"/>
        <w:numPr>
          <w:ilvl w:val="0"/>
          <w:numId w:val="2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人资格要求</w:t>
      </w:r>
    </w:p>
    <w:p w14:paraId="6DADDF1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5E008AD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472646D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7D6EB893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5419F66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中巴车租赁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753E113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51CC8E2E">
      <w:pPr>
        <w:spacing w:line="360" w:lineRule="auto"/>
        <w:ind w:left="735" w:leftChars="228" w:hanging="245" w:hangingChars="1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6、须具备合法有效的《道路运输经营许可证》及车辆租赁经营资质，并按规定完成备案。</w:t>
      </w:r>
    </w:p>
    <w:p w14:paraId="484F6FE0">
      <w:pPr>
        <w:spacing w:line="360" w:lineRule="auto"/>
        <w:ind w:left="735" w:leftChars="228" w:hanging="245" w:hangingChars="1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7、所提供的车辆须依法取得《道路运输证》，证照齐全、合法有效，技术状况符合国家标准。</w:t>
      </w:r>
    </w:p>
    <w:p w14:paraId="4D069B1B">
      <w:pPr>
        <w:spacing w:line="360" w:lineRule="auto"/>
        <w:ind w:left="735" w:leftChars="228" w:hanging="245" w:hangingChars="10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23BEACB2">
      <w:pPr>
        <w:pStyle w:val="55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</w:pPr>
    </w:p>
    <w:p w14:paraId="35FF9E4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39791A8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8AD2B6D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文件所作的澄清、修改等。将在铜冠建筑安装股份有限公司网（http://www.tltgja.com.cn/）在线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--物资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2CFE780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637DBCED">
      <w:pPr>
        <w:spacing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31CE38FC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172CC1A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64FEA5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46F23DC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或扫描件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、法人身份证复印件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或扫描件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753D5CEE">
      <w:pPr>
        <w:spacing w:line="360" w:lineRule="auto"/>
        <w:ind w:firstLine="49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至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11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</w:t>
      </w:r>
    </w:p>
    <w:p w14:paraId="46A1CEE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</w:t>
      </w:r>
    </w:p>
    <w:p w14:paraId="36A89A2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2D2833F5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3AD869D0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7FDDAF84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bookmarkStart w:id="2" w:name="_GoBack"/>
      <w:bookmarkEnd w:id="2"/>
    </w:p>
    <w:p w14:paraId="3F9B788F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508BEAE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469CB33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A045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:00</w:t>
      </w:r>
    </w:p>
    <w:p w14:paraId="7247FF9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51FD306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7A6A2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4EF74B4C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1021112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7DE121F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87805C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1、与本次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中巴车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</w:p>
    <w:p w14:paraId="1741DF86">
      <w:pPr>
        <w:spacing w:line="240" w:lineRule="auto"/>
        <w:ind w:left="0" w:leftChars="0"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工程名称：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河南发恩德矿业有限公司3000t/d选矿厂建设工程中巴车租赁</w:t>
      </w:r>
    </w:p>
    <w:p w14:paraId="15895950">
      <w:pPr>
        <w:widowControl/>
        <w:spacing w:line="560" w:lineRule="exact"/>
        <w:ind w:firstLine="490" w:firstLineChars="20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使用</w:t>
      </w:r>
      <w:r>
        <w:rPr>
          <w:rFonts w:hint="eastAsia" w:ascii="仿宋" w:hAnsi="仿宋" w:eastAsia="仿宋" w:cs="仿宋"/>
          <w:sz w:val="24"/>
          <w:szCs w:val="24"/>
        </w:rPr>
        <w:t>地点：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洛宁县下峪镇中心小学旁员工宿舍至河南发恩德项目三选厂</w:t>
      </w:r>
    </w:p>
    <w:p w14:paraId="1A9172FE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工作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内容：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安全接送员工上下班（每天4次）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 w14:paraId="16B4ADD9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计划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使用</w:t>
      </w:r>
      <w:r>
        <w:rPr>
          <w:rFonts w:hint="eastAsia" w:ascii="仿宋" w:hAnsi="仿宋" w:eastAsia="仿宋" w:cs="仿宋"/>
          <w:sz w:val="24"/>
          <w:szCs w:val="24"/>
        </w:rPr>
        <w:t>期：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暂定12个月。</w:t>
      </w:r>
    </w:p>
    <w:p w14:paraId="61EC614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计价方式：固定单价</w:t>
      </w:r>
    </w:p>
    <w:p w14:paraId="3EBCB166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（6）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车辆技术参数及配置要求：车辆登记使用年限不超过8年，车况九成新及以上，车身外观整洁、无破损、无明显划痕污渍。车辆具备有效的行驶证、年检证明、交强险、商业险（车损险、三者险、座位险齐全），保险有效期覆盖整个服务周期。车辆配备空调、真皮/布艺合规座椅、安全带、灭火器、急救包、应急警示牌、行车记录仪、GPS定位系统，车况完好，空调制冷制热效果良好，座椅牢固舒适。</w:t>
      </w:r>
    </w:p>
    <w:p w14:paraId="691C91F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（7）驾驶员条件：</w:t>
      </w:r>
    </w:p>
    <w:p w14:paraId="46AE9CB8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 xml:space="preserve"> 持有与所驾车型相符的有效驾驶证，及行业主管部门核发的从业资格证。 具备五年以上连续安全驾驶经验，近三年内无重大及以上责任交通事故记录，无一次性记满12分记录。 无酒驾、毒驾、危险驾驶等违法犯罪记录，身体状况良好，无影响安全驾驶的疾病。熟悉服务区域路况及车辆性能，服从承租方统一调度管理。</w:t>
      </w:r>
    </w:p>
    <w:p w14:paraId="5A9D32EB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（8）安全责任条款</w:t>
      </w:r>
    </w:p>
    <w:p w14:paraId="5243FC65">
      <w:pPr>
        <w:spacing w:line="360" w:lineRule="auto"/>
        <w:ind w:firstLine="735" w:firstLineChars="300"/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 xml:space="preserve"> 全面守法义务：出租方须严格遵守《中华人民共和国道路交通安全法》等法律法规。租赁期间发生的一切交通违法行为（如罚款、扣分等）均由出租方承担。</w:t>
      </w:r>
    </w:p>
    <w:p w14:paraId="4B1C96EA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车辆安全保障：出租方保证车辆技术性能符合安全标准，定期进行安全检查和维护保养。出车前须进行安全例检，严禁“带病上路”。</w:t>
      </w:r>
    </w:p>
    <w:p w14:paraId="53DDFEE4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足额保险覆盖：出租方须为车辆足额购买交强险、商业第三者责任险及承运人责任险（座位险）。</w:t>
      </w:r>
    </w:p>
    <w:p w14:paraId="2B4EA91D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安全事故责任：服务期间发生交通事故，造成车辆、驾乘人员或第三方人身伤亡、财产损失的，由出租方先行承担全部赔偿责任（含保险理赔不足部分），并负责事故处理。承租方应予以必要协助。因承租方过错导致的除外。</w:t>
      </w:r>
    </w:p>
    <w:p w14:paraId="21669C2F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安全驾驶规范：驾驶员严禁出现酒后驾驶、超速、超员、疲劳驾驶、接打手机、吸烟等违法违规及不文明驾驶行为。不得载运易燃易爆等危险品。</w:t>
      </w:r>
    </w:p>
    <w:p w14:paraId="093B464B">
      <w:pPr>
        <w:spacing w:line="360" w:lineRule="auto"/>
        <w:ind w:firstLine="558" w:firstLineChars="228"/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（9）</w:t>
      </w:r>
      <w:r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  <w:t>工作要求条款</w:t>
      </w:r>
    </w:p>
    <w:p w14:paraId="3D5427D1">
      <w:pPr>
        <w:spacing w:line="360" w:lineRule="auto"/>
        <w:ind w:firstLine="558" w:firstLineChars="228"/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  <w:t>1. 驾驶员不得与乘客发生争执。</w:t>
      </w:r>
    </w:p>
    <w:p w14:paraId="48A9DB6F">
      <w:pPr>
        <w:spacing w:line="360" w:lineRule="auto"/>
        <w:ind w:firstLine="558" w:firstLineChars="228"/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  <w:t>2. 严格按约定时间、路线运行，不得私自更改。如有变更须经承租方同意。</w:t>
      </w:r>
    </w:p>
    <w:p w14:paraId="0B3808E8">
      <w:pPr>
        <w:spacing w:line="360" w:lineRule="auto"/>
        <w:ind w:firstLine="558" w:firstLineChars="228"/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  <w:t>3. 驾驶员须保持通讯畅通，确保承租方可随时联络。</w:t>
      </w:r>
    </w:p>
    <w:p w14:paraId="0FEDAD1F">
      <w:pPr>
        <w:spacing w:line="360" w:lineRule="auto"/>
        <w:ind w:firstLine="558" w:firstLineChars="228"/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  <w:t>4. 车辆卫生须整洁，座套随脏随换，车内不得堆放杂物。</w:t>
      </w:r>
    </w:p>
    <w:p w14:paraId="3BCB77E9">
      <w:pPr>
        <w:spacing w:line="360" w:lineRule="auto"/>
        <w:ind w:firstLine="558" w:firstLineChars="228"/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（10）</w:t>
      </w:r>
      <w:r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  <w:t>应急与违规处理</w:t>
      </w:r>
    </w:p>
    <w:p w14:paraId="159A4402">
      <w:pPr>
        <w:spacing w:line="360" w:lineRule="auto"/>
        <w:ind w:firstLine="558" w:firstLineChars="228"/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  <w:t>1. 因故无法提供约定服务时，须提前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1</w:t>
      </w:r>
      <w:r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  <w:t>日书面通知，并协调同等级或以上车辆替换，否则承担相应违约责任。</w:t>
      </w:r>
    </w:p>
    <w:p w14:paraId="0C372AFA">
      <w:pPr>
        <w:spacing w:line="360" w:lineRule="auto"/>
        <w:ind w:firstLine="558" w:firstLineChars="228"/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2</w:t>
      </w:r>
      <w:r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  <w:t>. 车内应配备必要的应急物品（如灭火器、急救包、反光警示牌等）。</w:t>
      </w:r>
    </w:p>
    <w:p w14:paraId="7609B3E8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42CF0FCA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自施工开始，河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南发恩德矿业有限公司项目铜冠建安项目部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每月根据成交人实际的出勤天数的进行审核。成交人按月开具发票，并送交项目部当月入账。设备租赁款次月付清。（成交人需开具与租赁结算方单审核金额一致，且合法有效的发票给承租方。）</w:t>
      </w:r>
    </w:p>
    <w:p w14:paraId="093B231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3、报价相关要求</w:t>
      </w:r>
    </w:p>
    <w:p w14:paraId="48EA4A02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报价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默认</w:t>
      </w:r>
      <w:r>
        <w:rPr>
          <w:rFonts w:hint="eastAsia" w:ascii="仿宋" w:hAnsi="仿宋" w:eastAsia="仿宋" w:cs="仿宋"/>
          <w:sz w:val="24"/>
          <w:szCs w:val="24"/>
        </w:rPr>
        <w:t>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不</w:t>
      </w:r>
      <w:r>
        <w:rPr>
          <w:rFonts w:hint="eastAsia" w:ascii="仿宋" w:hAnsi="仿宋" w:eastAsia="仿宋" w:cs="仿宋"/>
          <w:sz w:val="24"/>
          <w:szCs w:val="24"/>
        </w:rPr>
        <w:t>含税（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若报价含税</w:t>
      </w:r>
      <w:r>
        <w:rPr>
          <w:rFonts w:hint="eastAsia" w:ascii="仿宋" w:hAnsi="仿宋" w:eastAsia="仿宋" w:cs="仿宋"/>
          <w:sz w:val="24"/>
          <w:szCs w:val="24"/>
        </w:rPr>
        <w:t>）。</w:t>
      </w:r>
    </w:p>
    <w:p w14:paraId="12C6CA8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sz w:val="24"/>
          <w:szCs w:val="24"/>
        </w:rPr>
        <w:t>要求的报价，不得以任何理由变更。</w:t>
      </w:r>
    </w:p>
    <w:p w14:paraId="0721C6B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43300DD3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4CA4B67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30C83F2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6BB9EDF6">
      <w:pPr>
        <w:pStyle w:val="55"/>
        <w:spacing w:line="360" w:lineRule="auto"/>
        <w:ind w:left="0" w:leftChars="0" w:firstLine="0" w:firstLineChars="0"/>
        <w:rPr>
          <w:rFonts w:hint="eastAsia" w:ascii="仿宋" w:hAnsi="仿宋" w:eastAsia="仿宋" w:cs="仿宋"/>
          <w:b/>
          <w:sz w:val="24"/>
          <w:szCs w:val="24"/>
        </w:rPr>
      </w:pPr>
    </w:p>
    <w:p w14:paraId="3A2EE6E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25DFE2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A3FC6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67C9427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1ED61867">
      <w:pPr>
        <w:spacing w:line="360" w:lineRule="auto"/>
        <w:ind w:firstLine="490" w:firstLineChars="200"/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以价格为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依据，采取“合理低价法”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审核，剔除偏离市场行情较大的恶意报价后的报价进行排序，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以合理低价进行评标，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其中价格最低的报价单位为预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成交人，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均为各自的最低合理报价单位。</w:t>
      </w:r>
    </w:p>
    <w:p w14:paraId="19B7F03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结果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各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推荐一名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候选人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其成交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</w:rPr>
        <w:t>候选人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均为各自的最低合理报价单位。</w:t>
      </w:r>
    </w:p>
    <w:p w14:paraId="011B79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760E9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E92C158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  <w:lang w:val="en-US" w:eastAsia="zh-CN"/>
        </w:rPr>
      </w:pPr>
    </w:p>
    <w:p w14:paraId="0BBEB5E3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1F2A7F8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5077638E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5B4B10B4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center"/>
      </w:pPr>
      <w:r>
        <w:rPr>
          <w:rFonts w:ascii="仿宋" w:hAnsi="仿宋" w:eastAsia="仿宋" w:cs="仿宋"/>
          <w:b/>
          <w:bCs/>
          <w:sz w:val="24"/>
          <w:szCs w:val="24"/>
        </w:rPr>
        <w:t>十、响应文件组成</w:t>
      </w:r>
    </w:p>
    <w:p w14:paraId="6AE9B52F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firstLine="490" w:firstLineChars="200"/>
        <w:jc w:val="left"/>
      </w:pPr>
      <w:r>
        <w:rPr>
          <w:rFonts w:hint="eastAsia" w:ascii="仿宋" w:hAnsi="仿宋" w:eastAsia="仿宋" w:cs="仿宋"/>
          <w:sz w:val="24"/>
          <w:szCs w:val="24"/>
        </w:rPr>
        <w:t>1、响应文件封面</w:t>
      </w:r>
    </w:p>
    <w:p w14:paraId="1126B8DE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firstLine="490" w:firstLineChars="200"/>
        <w:jc w:val="left"/>
      </w:pPr>
      <w:r>
        <w:rPr>
          <w:rFonts w:hint="eastAsia" w:ascii="仿宋" w:hAnsi="仿宋" w:eastAsia="仿宋" w:cs="仿宋"/>
          <w:sz w:val="24"/>
          <w:szCs w:val="24"/>
        </w:rPr>
        <w:t>2、法定代表人授权书（需附：法定代表人、代理人身份证复印件）</w:t>
      </w:r>
    </w:p>
    <w:p w14:paraId="6E740092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firstLine="490" w:firstLineChars="200"/>
        <w:jc w:val="left"/>
      </w:pPr>
      <w:r>
        <w:rPr>
          <w:rFonts w:hint="eastAsia" w:ascii="仿宋" w:hAnsi="仿宋" w:eastAsia="仿宋" w:cs="仿宋"/>
          <w:sz w:val="24"/>
          <w:szCs w:val="24"/>
        </w:rPr>
        <w:t>3、企业营业执照复印件（需加盖公章）</w:t>
      </w:r>
    </w:p>
    <w:p w14:paraId="06CC309F">
      <w:pPr>
        <w:pStyle w:val="4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490" w:leftChars="228" w:firstLine="0" w:firstLineChars="0"/>
        <w:jc w:val="left"/>
      </w:pPr>
      <w:r>
        <w:rPr>
          <w:rFonts w:hint="eastAsia" w:ascii="仿宋" w:hAnsi="仿宋" w:eastAsia="仿宋" w:cs="仿宋"/>
          <w:sz w:val="24"/>
          <w:szCs w:val="24"/>
        </w:rPr>
        <w:t>4、廉洁承诺书</w:t>
      </w:r>
      <w:r>
        <w:br w:type="textWrapping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中巴车</w:t>
      </w:r>
      <w:r>
        <w:rPr>
          <w:rFonts w:hint="eastAsia" w:ascii="仿宋" w:hAnsi="仿宋" w:eastAsia="仿宋" w:cs="仿宋"/>
          <w:sz w:val="24"/>
          <w:szCs w:val="24"/>
        </w:rPr>
        <w:t>询比报价单</w:t>
      </w:r>
    </w:p>
    <w:p w14:paraId="3C274C89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5F8EC27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6C7FB9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8DA8BE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EFA33D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BB7E28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FAC8A3B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447EC1F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5000D3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CA38550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14DE9C47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31E754FB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2F96395B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04D9B5F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7C0B4A54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0DFF1A89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3BA38DE4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5BB1A3D1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3B605A78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29BA0A79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4EC3069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BE9D1F8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6704D5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、法定代表人授权书</w:t>
      </w:r>
    </w:p>
    <w:p w14:paraId="1A35BE6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525A6D6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204A0F55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FE56E1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本授权书于______年___ 月___ 日签字生效， 特此声明。 </w:t>
      </w:r>
    </w:p>
    <w:p w14:paraId="20AF3EB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5B8F4E5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6F696459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C1B267C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姓名：__________________   职务/职称：____________________</w:t>
      </w:r>
    </w:p>
    <w:p w14:paraId="620B763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地址：__________________   邮编：_________________________</w:t>
      </w:r>
    </w:p>
    <w:p w14:paraId="5A5F62B2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电话：__________________   传真：_________________________</w:t>
      </w:r>
    </w:p>
    <w:p w14:paraId="5CCF5B34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4BDE4154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6916A9A6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法定代表人签字：_______________ </w:t>
      </w:r>
    </w:p>
    <w:p w14:paraId="4F00997C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单位盖章：_____________________</w:t>
      </w:r>
    </w:p>
    <w:p w14:paraId="1CC03C91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72427C0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0867DA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0811BC2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7760A4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3CBDE952">
      <w:pPr>
        <w:spacing w:line="360" w:lineRule="auto"/>
        <w:jc w:val="both"/>
        <w:rPr>
          <w:rFonts w:hint="eastAsia" w:ascii="仿宋" w:hAnsi="仿宋" w:eastAsia="仿宋" w:cs="仿宋"/>
          <w:b/>
          <w:sz w:val="24"/>
          <w:szCs w:val="24"/>
        </w:rPr>
      </w:pPr>
    </w:p>
    <w:p w14:paraId="63F658F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3FA8704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F422199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59B3849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383E8DDE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002E40A3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21AEB337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72A39AD9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61B39A19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7B57DD6B">
      <w:pPr>
        <w:widowControl/>
        <w:numPr>
          <w:ilvl w:val="0"/>
          <w:numId w:val="3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承诺保证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中巴车</w:t>
      </w:r>
      <w:r>
        <w:rPr>
          <w:rFonts w:hint="eastAsia" w:ascii="仿宋" w:hAnsi="仿宋" w:eastAsia="仿宋" w:cs="仿宋"/>
          <w:sz w:val="24"/>
          <w:szCs w:val="24"/>
        </w:rPr>
        <w:t>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中巴车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783EDA6C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55BC1C7A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承诺方签字:_________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2403EDDE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单位盖章 ：                    </w:t>
      </w:r>
    </w:p>
    <w:p w14:paraId="3244D079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2BAEFFAF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93A6FB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93DBB7A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3DCA8C7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281FD339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39CAF8DC">
      <w:pPr>
        <w:bidi w:val="0"/>
        <w:rPr>
          <w:rFonts w:hint="eastAsia"/>
        </w:rPr>
      </w:pPr>
    </w:p>
    <w:p w14:paraId="11E647C7">
      <w:pPr>
        <w:bidi w:val="0"/>
        <w:rPr>
          <w:rFonts w:hint="eastAsia"/>
        </w:rPr>
      </w:pPr>
    </w:p>
    <w:p w14:paraId="34E3A32B">
      <w:pPr>
        <w:bidi w:val="0"/>
        <w:rPr>
          <w:rFonts w:hint="eastAsia"/>
        </w:rPr>
      </w:pPr>
    </w:p>
    <w:p w14:paraId="222F0D69">
      <w:pPr>
        <w:bidi w:val="0"/>
        <w:rPr>
          <w:rFonts w:hint="eastAsia"/>
        </w:rPr>
      </w:pPr>
    </w:p>
    <w:p w14:paraId="6DC8F7A9">
      <w:pPr>
        <w:bidi w:val="0"/>
        <w:rPr>
          <w:rFonts w:hint="eastAsia"/>
          <w:lang w:val="en-US" w:eastAsia="zh-CN"/>
        </w:rPr>
      </w:pPr>
    </w:p>
    <w:p w14:paraId="78E17F1D">
      <w:pPr>
        <w:bidi w:val="0"/>
        <w:rPr>
          <w:rFonts w:hint="eastAsia"/>
          <w:lang w:val="en-US" w:eastAsia="zh-CN"/>
        </w:rPr>
      </w:pPr>
    </w:p>
    <w:p w14:paraId="7D76DCF6">
      <w:pPr>
        <w:tabs>
          <w:tab w:val="left" w:pos="868"/>
        </w:tabs>
        <w:bidi w:val="0"/>
        <w:jc w:val="left"/>
        <w:rPr>
          <w:rFonts w:hint="eastAsia"/>
          <w:lang w:val="en-US" w:eastAsia="zh-CN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  <w:r>
        <w:rPr>
          <w:rFonts w:hint="eastAsia"/>
          <w:lang w:val="en-US" w:eastAsia="zh-CN"/>
        </w:rPr>
        <w:tab/>
      </w: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河南发恩德矿业有限公司3000t/d选矿厂建设工程中巴车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color w:val="FF0000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 w:bidi="ar"/>
        </w:rPr>
        <w:t>TGJA-JX-2026-051</w:t>
      </w:r>
    </w:p>
    <w:tbl>
      <w:tblPr>
        <w:tblStyle w:val="45"/>
        <w:tblW w:w="13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647"/>
        <w:gridCol w:w="1272"/>
        <w:gridCol w:w="2256"/>
        <w:gridCol w:w="864"/>
        <w:gridCol w:w="708"/>
        <w:gridCol w:w="2100"/>
        <w:gridCol w:w="2100"/>
        <w:gridCol w:w="1428"/>
        <w:gridCol w:w="798"/>
      </w:tblGrid>
      <w:tr w14:paraId="243D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702" w:type="dxa"/>
            <w:noWrap w:val="0"/>
            <w:vAlign w:val="center"/>
          </w:tcPr>
          <w:p w14:paraId="797E2260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647" w:type="dxa"/>
            <w:noWrap w:val="0"/>
            <w:vAlign w:val="center"/>
          </w:tcPr>
          <w:p w14:paraId="31F1C35A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272" w:type="dxa"/>
            <w:noWrap w:val="0"/>
            <w:vAlign w:val="center"/>
          </w:tcPr>
          <w:p w14:paraId="13CC2193">
            <w:pPr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256" w:type="dxa"/>
            <w:noWrap w:val="0"/>
            <w:vAlign w:val="center"/>
          </w:tcPr>
          <w:p w14:paraId="618B648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864" w:type="dxa"/>
            <w:noWrap w:val="0"/>
            <w:vAlign w:val="center"/>
          </w:tcPr>
          <w:p w14:paraId="78CF4FC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单位</w:t>
            </w:r>
          </w:p>
        </w:tc>
        <w:tc>
          <w:tcPr>
            <w:tcW w:w="708" w:type="dxa"/>
            <w:noWrap w:val="0"/>
            <w:vAlign w:val="center"/>
          </w:tcPr>
          <w:p w14:paraId="7C3353D2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100" w:type="dxa"/>
            <w:noWrap w:val="0"/>
            <w:vAlign w:val="center"/>
          </w:tcPr>
          <w:p w14:paraId="3399B390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限价</w:t>
            </w:r>
          </w:p>
          <w:p w14:paraId="76175EAE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元/月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00" w:type="dxa"/>
            <w:noWrap w:val="0"/>
            <w:vAlign w:val="center"/>
          </w:tcPr>
          <w:p w14:paraId="4BB65CBD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响应报价</w:t>
            </w:r>
          </w:p>
          <w:p w14:paraId="28E955B1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元/月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28" w:type="dxa"/>
            <w:noWrap w:val="0"/>
            <w:vAlign w:val="center"/>
          </w:tcPr>
          <w:p w14:paraId="354C883B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响应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总价</w:t>
            </w:r>
          </w:p>
          <w:p w14:paraId="2AF72DE7"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98" w:type="dxa"/>
            <w:noWrap w:val="0"/>
            <w:vAlign w:val="center"/>
          </w:tcPr>
          <w:p w14:paraId="1CDCD4A7"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43B8A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702" w:type="dxa"/>
            <w:noWrap w:val="0"/>
            <w:vAlign w:val="center"/>
          </w:tcPr>
          <w:p w14:paraId="521C1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bookmarkStart w:id="0" w:name="OLE_LINK2" w:colFirst="6" w:colLast="6"/>
            <w:bookmarkStart w:id="1" w:name="OLE_LINK1" w:colFirst="5" w:colLast="5"/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47" w:type="dxa"/>
            <w:shd w:val="clear" w:color="auto" w:fill="auto"/>
            <w:noWrap w:val="0"/>
            <w:vAlign w:val="center"/>
          </w:tcPr>
          <w:p w14:paraId="75C8C229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中巴车</w:t>
            </w:r>
          </w:p>
        </w:tc>
        <w:tc>
          <w:tcPr>
            <w:tcW w:w="1272" w:type="dxa"/>
            <w:shd w:val="clear" w:color="auto" w:fill="auto"/>
            <w:noWrap w:val="0"/>
            <w:vAlign w:val="center"/>
          </w:tcPr>
          <w:p w14:paraId="659A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18座</w:t>
            </w:r>
          </w:p>
        </w:tc>
        <w:tc>
          <w:tcPr>
            <w:tcW w:w="2256" w:type="dxa"/>
            <w:shd w:val="clear" w:color="auto" w:fill="auto"/>
            <w:noWrap w:val="0"/>
            <w:vAlign w:val="center"/>
          </w:tcPr>
          <w:p w14:paraId="54D99AF9">
            <w:pPr>
              <w:spacing w:line="240" w:lineRule="auto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安全接送员工上下班（每天4次）</w:t>
            </w:r>
          </w:p>
        </w:tc>
        <w:tc>
          <w:tcPr>
            <w:tcW w:w="864" w:type="dxa"/>
            <w:shd w:val="clear" w:color="auto" w:fill="auto"/>
            <w:noWrap w:val="0"/>
            <w:vAlign w:val="center"/>
          </w:tcPr>
          <w:p w14:paraId="4562503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月</w:t>
            </w:r>
          </w:p>
        </w:tc>
        <w:tc>
          <w:tcPr>
            <w:tcW w:w="708" w:type="dxa"/>
            <w:shd w:val="clear" w:color="auto" w:fill="auto"/>
            <w:noWrap w:val="0"/>
            <w:vAlign w:val="center"/>
          </w:tcPr>
          <w:p w14:paraId="3576F19A">
            <w:pPr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100" w:type="dxa"/>
            <w:noWrap w:val="0"/>
            <w:vAlign w:val="center"/>
          </w:tcPr>
          <w:p w14:paraId="12CB2D87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16500</w:t>
            </w:r>
          </w:p>
        </w:tc>
        <w:tc>
          <w:tcPr>
            <w:tcW w:w="2100" w:type="dxa"/>
            <w:noWrap w:val="0"/>
            <w:vAlign w:val="center"/>
          </w:tcPr>
          <w:p w14:paraId="1B2C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0BEC2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64D8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bookmarkEnd w:id="0"/>
      <w:bookmarkEnd w:id="1"/>
      <w:tr w14:paraId="37755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41" w:type="dxa"/>
            <w:gridSpan w:val="5"/>
            <w:noWrap w:val="0"/>
            <w:vAlign w:val="center"/>
          </w:tcPr>
          <w:p w14:paraId="0DB8B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  <w:tc>
          <w:tcPr>
            <w:tcW w:w="708" w:type="dxa"/>
            <w:noWrap w:val="0"/>
            <w:vAlign w:val="center"/>
          </w:tcPr>
          <w:p w14:paraId="0E52217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00" w:type="dxa"/>
            <w:shd w:val="clear" w:color="auto" w:fill="auto"/>
            <w:noWrap w:val="0"/>
            <w:vAlign w:val="center"/>
          </w:tcPr>
          <w:p w14:paraId="615D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198000元</w:t>
            </w:r>
          </w:p>
        </w:tc>
        <w:tc>
          <w:tcPr>
            <w:tcW w:w="2100" w:type="dxa"/>
            <w:noWrap w:val="0"/>
            <w:vAlign w:val="center"/>
          </w:tcPr>
          <w:p w14:paraId="7A770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428" w:type="dxa"/>
            <w:noWrap w:val="0"/>
            <w:vAlign w:val="center"/>
          </w:tcPr>
          <w:p w14:paraId="6EF0FCA8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17F7D52"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</w:tr>
      <w:tr w14:paraId="01C2F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3875" w:type="dxa"/>
            <w:gridSpan w:val="10"/>
            <w:noWrap w:val="0"/>
            <w:vAlign w:val="center"/>
          </w:tcPr>
          <w:p w14:paraId="6653267A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报价包含且不仅限于以下内容：</w:t>
            </w:r>
          </w:p>
          <w:p w14:paraId="7451CD1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1、以上报价系含中巴车折旧费、大小修理费、维护费、燃料费、驾驶员工资、停车费、保险费、维保费、清洁消杀费、税费、利润及所承担风险责任等一切费用在内，且单价不因市场燃油价格波动做任何调整，履约期间供应商不得以任何理由加价、额外收费。</w:t>
            </w:r>
          </w:p>
          <w:p w14:paraId="1271844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color w:val="0000FF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乙方开具相应合法有效的1%的增值税专用发票，开具专用发票时，根据开具专用发票税率由租赁方承担相应的税费，不存在税率以外的其他任何费用。</w:t>
            </w:r>
          </w:p>
          <w:p w14:paraId="795DC4D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接送服务途中车辆发生故障，供应商需要在规定时间内完成修复或更换备用车辆的，租赁车辆需要定期维保的，需要提前通知承租方，且提前1日更换备用车辆，不耽误承租方通行，由于供应商原因导致行程无法完成的，当日不予计费，造成的直接损失由供应商承担。</w:t>
            </w:r>
          </w:p>
          <w:p w14:paraId="59F3830B">
            <w:pPr>
              <w:widowControl/>
              <w:autoSpaceDE w:val="0"/>
              <w:spacing w:line="36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4、成交人一经接到成交通知书后，应立即组织中巴车及司机进场，如果使用中出现不能按要求履约合同，将建立黑名单制，该成交人半年内不得参加我单位组织的工程采购。</w:t>
            </w:r>
          </w:p>
          <w:p w14:paraId="232B3B99">
            <w:pPr>
              <w:widowControl/>
              <w:autoSpaceDE w:val="0"/>
              <w:spacing w:line="360" w:lineRule="exact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5、租赁时间不满一个月者，按实际天数结算，即：日租金=中标月租金/30天。</w:t>
            </w:r>
          </w:p>
        </w:tc>
      </w:tr>
    </w:tbl>
    <w:p w14:paraId="32CAB600">
      <w:pPr>
        <w:spacing w:line="240" w:lineRule="auto"/>
        <w:ind w:firstLine="8265" w:firstLineChars="2900"/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</w:pPr>
    </w:p>
    <w:p w14:paraId="04754E1A">
      <w:pPr>
        <w:spacing w:line="240" w:lineRule="auto"/>
        <w:ind w:firstLine="8265" w:firstLineChars="290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</w:p>
    <w:p w14:paraId="35AA7211">
      <w:pPr>
        <w:spacing w:line="240" w:lineRule="auto"/>
        <w:ind w:firstLine="8265" w:firstLineChars="2900"/>
        <w:rPr>
          <w:rFonts w:hint="eastAsia" w:ascii="仿宋" w:hAnsi="仿宋" w:eastAsia="仿宋" w:cs="仿宋"/>
          <w:sz w:val="28"/>
          <w:szCs w:val="28"/>
        </w:rPr>
      </w:pP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（签字）                                  </w:t>
      </w:r>
    </w:p>
    <w:p w14:paraId="3547D49F">
      <w:pPr>
        <w:pStyle w:val="55"/>
        <w:ind w:left="0" w:leftChars="0" w:firstLine="8265" w:firstLineChars="29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年    月    日  </w:t>
      </w:r>
    </w:p>
    <w:p w14:paraId="3BBCC2C9">
      <w:pPr>
        <w:pStyle w:val="55"/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u w:val="single"/>
        </w:rPr>
      </w:pPr>
    </w:p>
    <w:p w14:paraId="030BBB40">
      <w:pPr>
        <w:pStyle w:val="55"/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u w:val="single"/>
        </w:rPr>
      </w:pPr>
    </w:p>
    <w:sectPr>
      <w:pgSz w:w="16838" w:h="11906" w:orient="landscape"/>
      <w:pgMar w:top="1242" w:right="1417" w:bottom="1168" w:left="1417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D622C">
    <w:pPr>
      <w:pStyle w:val="29"/>
      <w:jc w:val="center"/>
    </w:pPr>
  </w:p>
  <w:p w14:paraId="4EBCBE83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F6B8E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600E6306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5942B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中巴车询比采购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9CBB7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</w:t>
    </w:r>
    <w:r>
      <w:rPr>
        <w:rFonts w:hint="eastAsia"/>
        <w:u w:val="single"/>
        <w:lang w:val="en-US" w:eastAsia="zh-CN"/>
      </w:rPr>
      <w:t xml:space="preserve"> 中巴车询比采购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97CD0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3B3B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7165B7"/>
    <w:rsid w:val="0180268D"/>
    <w:rsid w:val="01AF2C21"/>
    <w:rsid w:val="025370AD"/>
    <w:rsid w:val="02E6629B"/>
    <w:rsid w:val="03157416"/>
    <w:rsid w:val="031B2C7F"/>
    <w:rsid w:val="0341645D"/>
    <w:rsid w:val="03980C9F"/>
    <w:rsid w:val="03DD6186"/>
    <w:rsid w:val="03E75026"/>
    <w:rsid w:val="04CF6EEC"/>
    <w:rsid w:val="05103A0B"/>
    <w:rsid w:val="05485881"/>
    <w:rsid w:val="05BF33B5"/>
    <w:rsid w:val="06475B39"/>
    <w:rsid w:val="06C74076"/>
    <w:rsid w:val="0706745B"/>
    <w:rsid w:val="08265F32"/>
    <w:rsid w:val="084A3F14"/>
    <w:rsid w:val="086230FE"/>
    <w:rsid w:val="08AA7259"/>
    <w:rsid w:val="091837BC"/>
    <w:rsid w:val="0A231745"/>
    <w:rsid w:val="0A9E1234"/>
    <w:rsid w:val="0AA7731A"/>
    <w:rsid w:val="0AC37758"/>
    <w:rsid w:val="0B0264D2"/>
    <w:rsid w:val="0B0E30C9"/>
    <w:rsid w:val="0B1B65D7"/>
    <w:rsid w:val="0B2B537E"/>
    <w:rsid w:val="0B955598"/>
    <w:rsid w:val="0BBA0AF6"/>
    <w:rsid w:val="0BEC5846"/>
    <w:rsid w:val="0BFF2A12"/>
    <w:rsid w:val="0C084B3C"/>
    <w:rsid w:val="0C3D1EB8"/>
    <w:rsid w:val="0C6241B2"/>
    <w:rsid w:val="0C742CC6"/>
    <w:rsid w:val="0C7927C4"/>
    <w:rsid w:val="0CFD732C"/>
    <w:rsid w:val="0D166265"/>
    <w:rsid w:val="0D217DC7"/>
    <w:rsid w:val="0D244E26"/>
    <w:rsid w:val="0D2B4E23"/>
    <w:rsid w:val="0DAB10A3"/>
    <w:rsid w:val="0DCB52A1"/>
    <w:rsid w:val="0DEC109E"/>
    <w:rsid w:val="0E0132C0"/>
    <w:rsid w:val="0E6F3E7F"/>
    <w:rsid w:val="0E745939"/>
    <w:rsid w:val="0E8044EC"/>
    <w:rsid w:val="0E876D2F"/>
    <w:rsid w:val="0EC82FD7"/>
    <w:rsid w:val="0EF425D6"/>
    <w:rsid w:val="0F0547E3"/>
    <w:rsid w:val="0FDD5EED"/>
    <w:rsid w:val="10181623"/>
    <w:rsid w:val="105C0433"/>
    <w:rsid w:val="107C2579"/>
    <w:rsid w:val="10F845FF"/>
    <w:rsid w:val="11196324"/>
    <w:rsid w:val="112C6057"/>
    <w:rsid w:val="119500A0"/>
    <w:rsid w:val="122F7967"/>
    <w:rsid w:val="12402E84"/>
    <w:rsid w:val="125E4C7B"/>
    <w:rsid w:val="12695089"/>
    <w:rsid w:val="12863E8D"/>
    <w:rsid w:val="12883761"/>
    <w:rsid w:val="12A820AD"/>
    <w:rsid w:val="12F9640D"/>
    <w:rsid w:val="14AE3227"/>
    <w:rsid w:val="14CD5DA3"/>
    <w:rsid w:val="1500314F"/>
    <w:rsid w:val="15721970"/>
    <w:rsid w:val="16082176"/>
    <w:rsid w:val="16210154"/>
    <w:rsid w:val="16D01498"/>
    <w:rsid w:val="172F68A1"/>
    <w:rsid w:val="175E2CE2"/>
    <w:rsid w:val="178D16D0"/>
    <w:rsid w:val="17966920"/>
    <w:rsid w:val="17D86D23"/>
    <w:rsid w:val="1830291B"/>
    <w:rsid w:val="187417C5"/>
    <w:rsid w:val="188669F5"/>
    <w:rsid w:val="18AF15FD"/>
    <w:rsid w:val="198C1092"/>
    <w:rsid w:val="19A84D57"/>
    <w:rsid w:val="19CA6206"/>
    <w:rsid w:val="1A2F05AD"/>
    <w:rsid w:val="1A4E675B"/>
    <w:rsid w:val="1AE5658C"/>
    <w:rsid w:val="1B1D4C62"/>
    <w:rsid w:val="1B5F527B"/>
    <w:rsid w:val="1B7B6D63"/>
    <w:rsid w:val="1B856040"/>
    <w:rsid w:val="1BBF797C"/>
    <w:rsid w:val="1C570602"/>
    <w:rsid w:val="1C602FB9"/>
    <w:rsid w:val="1C7952E5"/>
    <w:rsid w:val="1C865229"/>
    <w:rsid w:val="1CCB706C"/>
    <w:rsid w:val="1D691375"/>
    <w:rsid w:val="1D6A0633"/>
    <w:rsid w:val="1D6F4C43"/>
    <w:rsid w:val="1D724C59"/>
    <w:rsid w:val="1DDE4B7D"/>
    <w:rsid w:val="1DEE2CCA"/>
    <w:rsid w:val="1F3C5FFF"/>
    <w:rsid w:val="1FF266BE"/>
    <w:rsid w:val="20191E9C"/>
    <w:rsid w:val="201E3957"/>
    <w:rsid w:val="2037683E"/>
    <w:rsid w:val="20735A50"/>
    <w:rsid w:val="20CC6F0F"/>
    <w:rsid w:val="20E22BD6"/>
    <w:rsid w:val="20F57ADE"/>
    <w:rsid w:val="217952E8"/>
    <w:rsid w:val="21A61547"/>
    <w:rsid w:val="223E5BEA"/>
    <w:rsid w:val="22462CF1"/>
    <w:rsid w:val="225C0752"/>
    <w:rsid w:val="22C75BE0"/>
    <w:rsid w:val="22F23A25"/>
    <w:rsid w:val="23952182"/>
    <w:rsid w:val="23D5257E"/>
    <w:rsid w:val="23FC26F5"/>
    <w:rsid w:val="24084702"/>
    <w:rsid w:val="246E6DF4"/>
    <w:rsid w:val="24F240EB"/>
    <w:rsid w:val="253C2ABB"/>
    <w:rsid w:val="25590EC9"/>
    <w:rsid w:val="25F27417"/>
    <w:rsid w:val="25F7787F"/>
    <w:rsid w:val="26211AAB"/>
    <w:rsid w:val="26971D6D"/>
    <w:rsid w:val="26996894"/>
    <w:rsid w:val="26A26CEB"/>
    <w:rsid w:val="26ED7BDF"/>
    <w:rsid w:val="27906EE8"/>
    <w:rsid w:val="27AB7A4E"/>
    <w:rsid w:val="27B0758A"/>
    <w:rsid w:val="27F95E40"/>
    <w:rsid w:val="28C130D1"/>
    <w:rsid w:val="291C5438"/>
    <w:rsid w:val="2927562A"/>
    <w:rsid w:val="295D3061"/>
    <w:rsid w:val="29606D8E"/>
    <w:rsid w:val="296248B4"/>
    <w:rsid w:val="299D4A4C"/>
    <w:rsid w:val="29A812EF"/>
    <w:rsid w:val="29CA0FD8"/>
    <w:rsid w:val="2A1902C2"/>
    <w:rsid w:val="2A9C0C1B"/>
    <w:rsid w:val="2AA132C2"/>
    <w:rsid w:val="2B623D8D"/>
    <w:rsid w:val="2B67502E"/>
    <w:rsid w:val="2BEA026C"/>
    <w:rsid w:val="2C4B162F"/>
    <w:rsid w:val="2C64541C"/>
    <w:rsid w:val="2C7C5C8D"/>
    <w:rsid w:val="2C995D0F"/>
    <w:rsid w:val="2CB573F1"/>
    <w:rsid w:val="2D3E7816"/>
    <w:rsid w:val="2D774259"/>
    <w:rsid w:val="2DE735DA"/>
    <w:rsid w:val="2DEA30CA"/>
    <w:rsid w:val="2F29557C"/>
    <w:rsid w:val="2F631049"/>
    <w:rsid w:val="2F6C023B"/>
    <w:rsid w:val="2F7075FF"/>
    <w:rsid w:val="30131353"/>
    <w:rsid w:val="30293393"/>
    <w:rsid w:val="306204E7"/>
    <w:rsid w:val="30A6152A"/>
    <w:rsid w:val="30D974B7"/>
    <w:rsid w:val="30E96026"/>
    <w:rsid w:val="311F3E7F"/>
    <w:rsid w:val="31BC6CB6"/>
    <w:rsid w:val="32130E41"/>
    <w:rsid w:val="324C0DBC"/>
    <w:rsid w:val="325A51BE"/>
    <w:rsid w:val="3289567B"/>
    <w:rsid w:val="32917FB8"/>
    <w:rsid w:val="32A32E72"/>
    <w:rsid w:val="333663C1"/>
    <w:rsid w:val="33703A4F"/>
    <w:rsid w:val="337445C0"/>
    <w:rsid w:val="339C621D"/>
    <w:rsid w:val="33AB32FB"/>
    <w:rsid w:val="33D3159C"/>
    <w:rsid w:val="33D77C4D"/>
    <w:rsid w:val="33EA3E24"/>
    <w:rsid w:val="34284F5F"/>
    <w:rsid w:val="346848DB"/>
    <w:rsid w:val="34E31457"/>
    <w:rsid w:val="34F52A80"/>
    <w:rsid w:val="350158F4"/>
    <w:rsid w:val="354F3A99"/>
    <w:rsid w:val="357165DC"/>
    <w:rsid w:val="357B16F3"/>
    <w:rsid w:val="3582627B"/>
    <w:rsid w:val="35FE7713"/>
    <w:rsid w:val="36050FAB"/>
    <w:rsid w:val="364C66D0"/>
    <w:rsid w:val="367256CF"/>
    <w:rsid w:val="373B612C"/>
    <w:rsid w:val="375021F0"/>
    <w:rsid w:val="37AF03D6"/>
    <w:rsid w:val="37EE64F4"/>
    <w:rsid w:val="37FC4126"/>
    <w:rsid w:val="382E02B2"/>
    <w:rsid w:val="38550201"/>
    <w:rsid w:val="3872263A"/>
    <w:rsid w:val="39934616"/>
    <w:rsid w:val="39D0586A"/>
    <w:rsid w:val="39DC7C3B"/>
    <w:rsid w:val="3A3173ED"/>
    <w:rsid w:val="3A4E69FC"/>
    <w:rsid w:val="3A7A3727"/>
    <w:rsid w:val="3ADC3D9A"/>
    <w:rsid w:val="3B076549"/>
    <w:rsid w:val="3B645DB3"/>
    <w:rsid w:val="3B66011F"/>
    <w:rsid w:val="3BD64D44"/>
    <w:rsid w:val="3C5B75D3"/>
    <w:rsid w:val="3C7823C8"/>
    <w:rsid w:val="3DC57BD0"/>
    <w:rsid w:val="3DCC4487"/>
    <w:rsid w:val="3DE10046"/>
    <w:rsid w:val="3E474521"/>
    <w:rsid w:val="3F1F079B"/>
    <w:rsid w:val="3F8D52CA"/>
    <w:rsid w:val="3FEB6322"/>
    <w:rsid w:val="40214F87"/>
    <w:rsid w:val="408E5B37"/>
    <w:rsid w:val="40C47A67"/>
    <w:rsid w:val="414D3E27"/>
    <w:rsid w:val="41525675"/>
    <w:rsid w:val="41540B2E"/>
    <w:rsid w:val="41B46B47"/>
    <w:rsid w:val="424B79E0"/>
    <w:rsid w:val="4252770E"/>
    <w:rsid w:val="42A70A2B"/>
    <w:rsid w:val="42DD037E"/>
    <w:rsid w:val="42F63800"/>
    <w:rsid w:val="4304767F"/>
    <w:rsid w:val="434963F7"/>
    <w:rsid w:val="439F612A"/>
    <w:rsid w:val="43C84B06"/>
    <w:rsid w:val="440B5E1C"/>
    <w:rsid w:val="441344E9"/>
    <w:rsid w:val="44756D0A"/>
    <w:rsid w:val="44842956"/>
    <w:rsid w:val="449E657A"/>
    <w:rsid w:val="44B922E9"/>
    <w:rsid w:val="454315E6"/>
    <w:rsid w:val="45835E86"/>
    <w:rsid w:val="459E05CA"/>
    <w:rsid w:val="45EF7078"/>
    <w:rsid w:val="46045E94"/>
    <w:rsid w:val="465E02D2"/>
    <w:rsid w:val="466979AB"/>
    <w:rsid w:val="46804174"/>
    <w:rsid w:val="46893028"/>
    <w:rsid w:val="471400CF"/>
    <w:rsid w:val="472F1E22"/>
    <w:rsid w:val="47944AB8"/>
    <w:rsid w:val="48403C0E"/>
    <w:rsid w:val="48BB76E5"/>
    <w:rsid w:val="48BF72F3"/>
    <w:rsid w:val="490E63A6"/>
    <w:rsid w:val="499C3073"/>
    <w:rsid w:val="499D4ACB"/>
    <w:rsid w:val="49CC7DFC"/>
    <w:rsid w:val="49CF3448"/>
    <w:rsid w:val="49EC0EA9"/>
    <w:rsid w:val="4A1C7E79"/>
    <w:rsid w:val="4AE72A13"/>
    <w:rsid w:val="4B921AE2"/>
    <w:rsid w:val="4C1672E0"/>
    <w:rsid w:val="4C765DFD"/>
    <w:rsid w:val="4CBA4AF2"/>
    <w:rsid w:val="4CEB320D"/>
    <w:rsid w:val="4D0647CF"/>
    <w:rsid w:val="4D3F6B37"/>
    <w:rsid w:val="4D9F7BB9"/>
    <w:rsid w:val="4E2F6BAB"/>
    <w:rsid w:val="4E822997"/>
    <w:rsid w:val="4E9133C2"/>
    <w:rsid w:val="4ED20DFA"/>
    <w:rsid w:val="4F0F5DA2"/>
    <w:rsid w:val="4F397E6D"/>
    <w:rsid w:val="4F675ED1"/>
    <w:rsid w:val="4F8545A9"/>
    <w:rsid w:val="4FA669F9"/>
    <w:rsid w:val="50180815"/>
    <w:rsid w:val="50323F2E"/>
    <w:rsid w:val="504C2BE7"/>
    <w:rsid w:val="50C23A7E"/>
    <w:rsid w:val="50D61560"/>
    <w:rsid w:val="50F6575E"/>
    <w:rsid w:val="510C4F82"/>
    <w:rsid w:val="51295B34"/>
    <w:rsid w:val="51825669"/>
    <w:rsid w:val="51B50E5A"/>
    <w:rsid w:val="51F67AC6"/>
    <w:rsid w:val="523E560F"/>
    <w:rsid w:val="52534714"/>
    <w:rsid w:val="526C1FF2"/>
    <w:rsid w:val="529169C4"/>
    <w:rsid w:val="52EA12F3"/>
    <w:rsid w:val="5322748C"/>
    <w:rsid w:val="532A5B93"/>
    <w:rsid w:val="53360094"/>
    <w:rsid w:val="53670991"/>
    <w:rsid w:val="53810440"/>
    <w:rsid w:val="54624EB9"/>
    <w:rsid w:val="547C2BFD"/>
    <w:rsid w:val="54D812C7"/>
    <w:rsid w:val="554830C1"/>
    <w:rsid w:val="55824FBF"/>
    <w:rsid w:val="55A57753"/>
    <w:rsid w:val="56300C76"/>
    <w:rsid w:val="5641748B"/>
    <w:rsid w:val="56424FA2"/>
    <w:rsid w:val="56B4262E"/>
    <w:rsid w:val="573963A5"/>
    <w:rsid w:val="579C59EC"/>
    <w:rsid w:val="5807041D"/>
    <w:rsid w:val="583F79D3"/>
    <w:rsid w:val="58490869"/>
    <w:rsid w:val="585B234B"/>
    <w:rsid w:val="58691989"/>
    <w:rsid w:val="58C048EF"/>
    <w:rsid w:val="58C6010C"/>
    <w:rsid w:val="58F960F8"/>
    <w:rsid w:val="59012EF2"/>
    <w:rsid w:val="59345076"/>
    <w:rsid w:val="594F7761"/>
    <w:rsid w:val="59672964"/>
    <w:rsid w:val="59900C4D"/>
    <w:rsid w:val="59BB7545"/>
    <w:rsid w:val="59C935F6"/>
    <w:rsid w:val="5A251A57"/>
    <w:rsid w:val="5A947382"/>
    <w:rsid w:val="5ABC477B"/>
    <w:rsid w:val="5AC5330B"/>
    <w:rsid w:val="5AD47530"/>
    <w:rsid w:val="5C1E1084"/>
    <w:rsid w:val="5C367357"/>
    <w:rsid w:val="5C427AAA"/>
    <w:rsid w:val="5C775650"/>
    <w:rsid w:val="5C974AF9"/>
    <w:rsid w:val="5CF3349A"/>
    <w:rsid w:val="5CF8285E"/>
    <w:rsid w:val="5CFF599B"/>
    <w:rsid w:val="5D096819"/>
    <w:rsid w:val="5D2E44D2"/>
    <w:rsid w:val="5D6F64C5"/>
    <w:rsid w:val="5DE706D3"/>
    <w:rsid w:val="5E4044BD"/>
    <w:rsid w:val="5E6A32E8"/>
    <w:rsid w:val="5ED81A2D"/>
    <w:rsid w:val="5F5A335C"/>
    <w:rsid w:val="601B5879"/>
    <w:rsid w:val="605A3984"/>
    <w:rsid w:val="60D40EEC"/>
    <w:rsid w:val="60F035C2"/>
    <w:rsid w:val="610267D6"/>
    <w:rsid w:val="616C0C8E"/>
    <w:rsid w:val="61AB07CC"/>
    <w:rsid w:val="62145A44"/>
    <w:rsid w:val="624F4CCE"/>
    <w:rsid w:val="626C4E3A"/>
    <w:rsid w:val="62774225"/>
    <w:rsid w:val="628A0EF7"/>
    <w:rsid w:val="62B53CBA"/>
    <w:rsid w:val="63161C90"/>
    <w:rsid w:val="63584057"/>
    <w:rsid w:val="63B53257"/>
    <w:rsid w:val="63DD2403"/>
    <w:rsid w:val="63E45615"/>
    <w:rsid w:val="641C6E32"/>
    <w:rsid w:val="642E3C33"/>
    <w:rsid w:val="64542A70"/>
    <w:rsid w:val="646474F6"/>
    <w:rsid w:val="652A37D1"/>
    <w:rsid w:val="65C111B7"/>
    <w:rsid w:val="66131908"/>
    <w:rsid w:val="663C37BC"/>
    <w:rsid w:val="66CB6466"/>
    <w:rsid w:val="66E03A9F"/>
    <w:rsid w:val="66F57FEB"/>
    <w:rsid w:val="67445ADA"/>
    <w:rsid w:val="67D15122"/>
    <w:rsid w:val="68414DE4"/>
    <w:rsid w:val="6874548F"/>
    <w:rsid w:val="68761B8F"/>
    <w:rsid w:val="693602C7"/>
    <w:rsid w:val="693E20EC"/>
    <w:rsid w:val="69585B16"/>
    <w:rsid w:val="69A73642"/>
    <w:rsid w:val="69AD4D95"/>
    <w:rsid w:val="69E60D0A"/>
    <w:rsid w:val="6A315ABB"/>
    <w:rsid w:val="6A87598F"/>
    <w:rsid w:val="6A9A513C"/>
    <w:rsid w:val="6AAB0F10"/>
    <w:rsid w:val="6AAF0A00"/>
    <w:rsid w:val="6AED777A"/>
    <w:rsid w:val="6B1F2406"/>
    <w:rsid w:val="6B302BB3"/>
    <w:rsid w:val="6B680BAF"/>
    <w:rsid w:val="6B9B2799"/>
    <w:rsid w:val="6BA73DCD"/>
    <w:rsid w:val="6BDB5825"/>
    <w:rsid w:val="6C2B4C9F"/>
    <w:rsid w:val="6C425E21"/>
    <w:rsid w:val="6C5C5C5B"/>
    <w:rsid w:val="6C717289"/>
    <w:rsid w:val="6D505D9E"/>
    <w:rsid w:val="6DC522E8"/>
    <w:rsid w:val="6E4C64BB"/>
    <w:rsid w:val="6EAE74F5"/>
    <w:rsid w:val="6EC238BC"/>
    <w:rsid w:val="6EF966EE"/>
    <w:rsid w:val="6F0B6C96"/>
    <w:rsid w:val="6F2A019B"/>
    <w:rsid w:val="6F6A27B8"/>
    <w:rsid w:val="6FE32681"/>
    <w:rsid w:val="701F3363"/>
    <w:rsid w:val="703849D5"/>
    <w:rsid w:val="70480FAF"/>
    <w:rsid w:val="70626515"/>
    <w:rsid w:val="70877D29"/>
    <w:rsid w:val="708A15C7"/>
    <w:rsid w:val="71091B6B"/>
    <w:rsid w:val="711712EF"/>
    <w:rsid w:val="71900E5F"/>
    <w:rsid w:val="71DE7E1D"/>
    <w:rsid w:val="730E64E0"/>
    <w:rsid w:val="737C78ED"/>
    <w:rsid w:val="73E159A2"/>
    <w:rsid w:val="742F60FC"/>
    <w:rsid w:val="74924E27"/>
    <w:rsid w:val="749B0247"/>
    <w:rsid w:val="74B51309"/>
    <w:rsid w:val="74B57A97"/>
    <w:rsid w:val="759E7FEF"/>
    <w:rsid w:val="75AB7FC4"/>
    <w:rsid w:val="75BA021D"/>
    <w:rsid w:val="76257065"/>
    <w:rsid w:val="766F01AC"/>
    <w:rsid w:val="76B31878"/>
    <w:rsid w:val="76E067DC"/>
    <w:rsid w:val="77534E09"/>
    <w:rsid w:val="779C6EAE"/>
    <w:rsid w:val="77BC014E"/>
    <w:rsid w:val="77DA2E34"/>
    <w:rsid w:val="780D7AF1"/>
    <w:rsid w:val="781C33ED"/>
    <w:rsid w:val="7833503D"/>
    <w:rsid w:val="786170B2"/>
    <w:rsid w:val="787F1108"/>
    <w:rsid w:val="78986F77"/>
    <w:rsid w:val="78D61108"/>
    <w:rsid w:val="793439F5"/>
    <w:rsid w:val="794A5D98"/>
    <w:rsid w:val="7950774B"/>
    <w:rsid w:val="796E3D99"/>
    <w:rsid w:val="79BD5174"/>
    <w:rsid w:val="79EE2BC7"/>
    <w:rsid w:val="7A51580B"/>
    <w:rsid w:val="7A562872"/>
    <w:rsid w:val="7A5E7D4D"/>
    <w:rsid w:val="7AB160CE"/>
    <w:rsid w:val="7AB7E244"/>
    <w:rsid w:val="7AEE7323"/>
    <w:rsid w:val="7AF81F4F"/>
    <w:rsid w:val="7B611FC6"/>
    <w:rsid w:val="7B8D7C88"/>
    <w:rsid w:val="7C0E7550"/>
    <w:rsid w:val="7C252C88"/>
    <w:rsid w:val="7C453178"/>
    <w:rsid w:val="7C7123FD"/>
    <w:rsid w:val="7C743857"/>
    <w:rsid w:val="7C870086"/>
    <w:rsid w:val="7C9F3CAC"/>
    <w:rsid w:val="7CA53A11"/>
    <w:rsid w:val="7CE22FC4"/>
    <w:rsid w:val="7CF809B2"/>
    <w:rsid w:val="7CFE0DF7"/>
    <w:rsid w:val="7D007C96"/>
    <w:rsid w:val="7D083FA0"/>
    <w:rsid w:val="7DBB459D"/>
    <w:rsid w:val="7E065567"/>
    <w:rsid w:val="7E484108"/>
    <w:rsid w:val="7EA47CF8"/>
    <w:rsid w:val="7ECE2AEB"/>
    <w:rsid w:val="7ECE3A16"/>
    <w:rsid w:val="7ED3126B"/>
    <w:rsid w:val="7FDC1E3F"/>
    <w:rsid w:val="A9EDAAF9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11</Pages>
  <Words>4373</Words>
  <Characters>4733</Characters>
  <Lines>56</Lines>
  <Paragraphs>15</Paragraphs>
  <TotalTime>0</TotalTime>
  <ScaleCrop>false</ScaleCrop>
  <LinksUpToDate>false</LinksUpToDate>
  <CharactersWithSpaces>5022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2021-05-28T01:25:00Z</dcterms:created>
  <dc:creator>e510</dc:creator>
  <cp:lastModifiedBy>Xi  ye</cp:lastModifiedBy>
  <cp:lastPrinted>2019-04-18T07:02:00Z</cp:lastPrinted>
  <dcterms:modified xsi:type="dcterms:W3CDTF">2026-07-03T10:35:14Z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B4F7DFDF2DC9438797AA78719FF6082B_13</vt:lpwstr>
  </property>
  <property fmtid="{D5CDD505-2E9C-101B-9397-08002B2CF9AE}" pid="4" name="KSOTemplateDocerSaveRecord">
    <vt:lpwstr>eyJoZGlkIjoiNWM0Y2Q2YzUwZTc1ZmMyNjk5NmQzYTY1YzMzNTdmMTMiLCJ1c2VySWQiOiIyNTMzODUzNTEifQ==</vt:lpwstr>
  </property>
</Properties>
</file>