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5C4F0092">
      <w:pPr>
        <w:jc w:val="center"/>
        <w:rPr>
          <w:rFonts w:hint="eastAsia" w:ascii="宋体" w:hAnsi="宋体" w:cs="宋体"/>
          <w:b/>
          <w:bCs/>
          <w:kern w:val="1"/>
          <w:sz w:val="40"/>
          <w:szCs w:val="40"/>
          <w:lang w:val="en-US" w:eastAsia="zh-CN"/>
        </w:rPr>
      </w:pPr>
      <w:r>
        <w:rPr>
          <w:rFonts w:hint="eastAsia" w:ascii="宋体" w:hAnsi="宋体" w:cs="宋体"/>
          <w:b/>
          <w:bCs/>
          <w:kern w:val="1"/>
          <w:sz w:val="40"/>
          <w:szCs w:val="40"/>
          <w:lang w:val="en-US" w:eastAsia="zh-CN"/>
        </w:rPr>
        <w:t>安徽祥泰物流有限公司物流中心项目（二期）</w:t>
      </w:r>
    </w:p>
    <w:p w14:paraId="7306F1DC">
      <w:pPr>
        <w:jc w:val="center"/>
        <w:rPr>
          <w:rFonts w:hint="eastAsia" w:ascii="宋体" w:hAnsi="宋体" w:eastAsia="宋体" w:cs="宋体"/>
          <w:b/>
          <w:bCs/>
          <w:kern w:val="1"/>
          <w:sz w:val="40"/>
          <w:szCs w:val="40"/>
          <w:lang w:eastAsia="zh-CN"/>
        </w:rPr>
      </w:pPr>
      <w:r>
        <w:rPr>
          <w:rFonts w:hint="eastAsia" w:ascii="宋体" w:hAnsi="宋体" w:cs="宋体"/>
          <w:b/>
          <w:bCs/>
          <w:kern w:val="1"/>
          <w:sz w:val="40"/>
          <w:szCs w:val="40"/>
          <w:lang w:val="en-US" w:eastAsia="zh-CN"/>
        </w:rPr>
        <w:t>汽车吊</w:t>
      </w:r>
      <w:r>
        <w:rPr>
          <w:rFonts w:hint="eastAsia" w:ascii="宋体" w:hAnsi="宋体" w:eastAsia="宋体" w:cs="宋体"/>
          <w:b/>
          <w:bCs/>
          <w:kern w:val="1"/>
          <w:sz w:val="40"/>
          <w:szCs w:val="40"/>
          <w:lang w:val="en-US" w:eastAsia="zh-CN"/>
        </w:rPr>
        <w:t>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38570019">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37</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val="en-US" w:eastAsia="zh-CN"/>
        </w:rPr>
        <w:t>安徽祥泰物流有限公司物流中心项目（二期）汽车吊租赁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3DD48E73">
      <w:pPr>
        <w:jc w:val="both"/>
        <w:rPr>
          <w:rFonts w:hint="eastAsia" w:ascii="仿宋" w:hAnsi="仿宋" w:eastAsia="仿宋" w:cs="仿宋"/>
          <w:sz w:val="24"/>
          <w:szCs w:val="24"/>
          <w:u w:val="single"/>
        </w:rPr>
      </w:pPr>
    </w:p>
    <w:p w14:paraId="3F868FCD">
      <w:pPr>
        <w:spacing w:line="360" w:lineRule="auto"/>
        <w:ind w:firstLine="490" w:firstLineChars="200"/>
        <w:rPr>
          <w:rFonts w:hint="eastAsia" w:ascii="仿宋" w:hAnsi="仿宋" w:eastAsia="仿宋" w:cs="仿宋"/>
          <w:sz w:val="24"/>
          <w:szCs w:val="24"/>
          <w:u w:val="single"/>
          <w:lang w:val="en-US" w:eastAsia="zh-CN"/>
        </w:rPr>
      </w:pPr>
      <w:r>
        <w:rPr>
          <w:rFonts w:hint="eastAsia" w:ascii="仿宋" w:hAnsi="仿宋" w:eastAsia="仿宋" w:cs="仿宋"/>
          <w:sz w:val="24"/>
          <w:szCs w:val="24"/>
          <w:u w:val="single"/>
          <w:lang w:val="en-US" w:eastAsia="zh-CN"/>
        </w:rPr>
        <w:t>本次询比采购的具体内容如下：安徽祥泰物流有限公司物流中心项目（二期）</w:t>
      </w:r>
    </w:p>
    <w:p w14:paraId="7359411E">
      <w:pPr>
        <w:spacing w:line="360" w:lineRule="auto"/>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汽车吊租赁（详见报价表）。</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2025</w:t>
      </w:r>
      <w:r>
        <w:rPr>
          <w:rFonts w:hint="eastAsia" w:ascii="仿宋" w:hAnsi="仿宋" w:eastAsia="仿宋" w:cs="仿宋"/>
          <w:sz w:val="24"/>
          <w:szCs w:val="24"/>
        </w:rPr>
        <w:t>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10</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安徽祥泰物流有限公司物流中心项目（二期）</w:t>
      </w:r>
      <w:r>
        <w:rPr>
          <w:rFonts w:hint="eastAsia" w:ascii="仿宋" w:hAnsi="仿宋" w:eastAsia="仿宋" w:cs="仿宋"/>
          <w:sz w:val="24"/>
          <w:szCs w:val="24"/>
          <w:u w:val="none"/>
          <w:lang w:val="en-US" w:eastAsia="zh-CN"/>
        </w:rPr>
        <w:t>汽车吊租赁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铜陵经开区天柱山大道2369号</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）工程内容：施工起重作业、施工材料垂直运输</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6个月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3"/>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0BF46F85">
      <w:pPr>
        <w:pStyle w:val="154"/>
        <w:numPr>
          <w:ilvl w:val="0"/>
          <w:numId w:val="0"/>
        </w:numPr>
        <w:spacing w:line="360" w:lineRule="auto"/>
        <w:ind w:leftChars="200"/>
        <w:jc w:val="both"/>
        <w:rPr>
          <w:rFonts w:hint="eastAsia" w:ascii="仿宋" w:hAnsi="仿宋" w:eastAsia="仿宋" w:cs="仿宋"/>
          <w:b/>
          <w:sz w:val="24"/>
          <w:szCs w:val="24"/>
        </w:rPr>
      </w:pP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5B4B10B4">
      <w:pPr>
        <w:pStyle w:val="41"/>
        <w:keepNext w:val="0"/>
        <w:keepLines w:val="0"/>
        <w:widowControl/>
        <w:numPr>
          <w:ilvl w:val="0"/>
          <w:numId w:val="3"/>
        </w:numPr>
        <w:suppressLineNumbers w:val="0"/>
        <w:spacing w:before="0" w:beforeAutospacing="0" w:after="0" w:afterAutospacing="0" w:line="360" w:lineRule="auto"/>
        <w:ind w:left="0" w:leftChars="0" w:firstLine="490" w:firstLineChars="200"/>
        <w:jc w:val="center"/>
        <w:rPr>
          <w:rFonts w:ascii="仿宋" w:hAnsi="仿宋" w:eastAsia="仿宋" w:cs="仿宋"/>
          <w:b/>
          <w:bCs/>
          <w:sz w:val="24"/>
          <w:szCs w:val="24"/>
        </w:rPr>
      </w:pPr>
      <w:r>
        <w:rPr>
          <w:rFonts w:ascii="仿宋" w:hAnsi="仿宋" w:eastAsia="仿宋" w:cs="仿宋"/>
          <w:b/>
          <w:bCs/>
          <w:sz w:val="24"/>
          <w:szCs w:val="24"/>
        </w:rPr>
        <w:t>响应文件组成</w:t>
      </w:r>
    </w:p>
    <w:p w14:paraId="7B3C8B09">
      <w:pPr>
        <w:pStyle w:val="41"/>
        <w:keepNext w:val="0"/>
        <w:keepLines w:val="0"/>
        <w:widowControl/>
        <w:numPr>
          <w:ilvl w:val="0"/>
          <w:numId w:val="0"/>
        </w:numPr>
        <w:suppressLineNumbers w:val="0"/>
        <w:spacing w:before="0" w:beforeAutospacing="0" w:after="0" w:afterAutospacing="0" w:line="360" w:lineRule="auto"/>
        <w:ind w:leftChars="200"/>
        <w:jc w:val="both"/>
        <w:rPr>
          <w:rFonts w:ascii="仿宋" w:hAnsi="仿宋" w:eastAsia="仿宋" w:cs="仿宋"/>
          <w:b/>
          <w:bCs/>
          <w:sz w:val="24"/>
          <w:szCs w:val="24"/>
        </w:rPr>
      </w:pP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7FA972D4">
      <w:pPr>
        <w:spacing w:line="360" w:lineRule="auto"/>
        <w:jc w:val="center"/>
        <w:rPr>
          <w:rFonts w:hint="eastAsia" w:ascii="仿宋" w:hAnsi="仿宋" w:eastAsia="仿宋" w:cs="仿宋"/>
          <w:b/>
          <w:sz w:val="24"/>
          <w:szCs w:val="24"/>
        </w:rPr>
      </w:pPr>
    </w:p>
    <w:p w14:paraId="20543B6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233D41FD">
      <w:pPr>
        <w:spacing w:line="360" w:lineRule="auto"/>
        <w:jc w:val="center"/>
        <w:rPr>
          <w:rFonts w:hint="eastAsia" w:ascii="仿宋" w:hAnsi="仿宋" w:eastAsia="仿宋" w:cs="仿宋"/>
          <w:b/>
          <w:sz w:val="24"/>
          <w:szCs w:val="24"/>
        </w:rPr>
      </w:pPr>
    </w:p>
    <w:p w14:paraId="53DA55DD">
      <w:pPr>
        <w:spacing w:line="360" w:lineRule="auto"/>
        <w:jc w:val="center"/>
        <w:rPr>
          <w:rFonts w:hint="eastAsia" w:ascii="仿宋" w:hAnsi="仿宋" w:eastAsia="仿宋" w:cs="仿宋"/>
          <w:b/>
          <w:sz w:val="24"/>
          <w:szCs w:val="24"/>
        </w:rPr>
      </w:pPr>
    </w:p>
    <w:p w14:paraId="7D0564B7">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安徽祥泰物流有限公司物流中心项目（二期）汽车吊租赁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TGJA-JX-2026-037</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895"/>
        <w:gridCol w:w="3168"/>
        <w:gridCol w:w="792"/>
        <w:gridCol w:w="1031"/>
        <w:gridCol w:w="2187"/>
        <w:gridCol w:w="2149"/>
        <w:gridCol w:w="2217"/>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trPr>
        <w:tc>
          <w:tcPr>
            <w:tcW w:w="702" w:type="dxa"/>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95" w:type="dxa"/>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168" w:type="dxa"/>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92" w:type="dxa"/>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2187" w:type="dxa"/>
            <w:noWrap w:val="0"/>
            <w:vAlign w:val="center"/>
          </w:tcPr>
          <w:p w14:paraId="3B8A5D9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公司指导价</w:t>
            </w:r>
          </w:p>
          <w:p w14:paraId="7C3353D2">
            <w:pPr>
              <w:jc w:val="center"/>
              <w:rPr>
                <w:rFonts w:hint="eastAsia" w:ascii="仿宋" w:hAnsi="仿宋" w:eastAsia="仿宋" w:cs="仿宋"/>
                <w:b/>
                <w:sz w:val="24"/>
                <w:szCs w:val="24"/>
              </w:rPr>
            </w:pPr>
            <w:bookmarkStart w:id="2" w:name="_GoBack"/>
            <w:bookmarkEnd w:id="2"/>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149" w:type="dxa"/>
            <w:noWrap w:val="0"/>
            <w:vAlign w:val="center"/>
          </w:tcPr>
          <w:p w14:paraId="3ECF13E6">
            <w:pPr>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投标报价</w:t>
            </w:r>
          </w:p>
          <w:p w14:paraId="0F616B25">
            <w:pPr>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217" w:type="dxa"/>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6B6D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7FEE92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3</w:t>
            </w:r>
          </w:p>
        </w:tc>
        <w:tc>
          <w:tcPr>
            <w:tcW w:w="1598" w:type="dxa"/>
            <w:shd w:val="clear" w:color="auto" w:fill="auto"/>
            <w:noWrap w:val="0"/>
            <w:vAlign w:val="center"/>
          </w:tcPr>
          <w:p w14:paraId="18AC37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2"/>
                <w:szCs w:val="22"/>
                <w:lang w:val="en-US" w:eastAsia="zh-CN"/>
              </w:rPr>
              <w:t>汽车吊</w:t>
            </w:r>
          </w:p>
        </w:tc>
        <w:tc>
          <w:tcPr>
            <w:tcW w:w="895" w:type="dxa"/>
            <w:shd w:val="clear" w:color="auto" w:fill="auto"/>
            <w:noWrap w:val="0"/>
            <w:vAlign w:val="center"/>
          </w:tcPr>
          <w:p w14:paraId="1FD7F9E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25</w:t>
            </w:r>
            <w:r>
              <w:rPr>
                <w:rFonts w:hint="eastAsia" w:ascii="Times New Roman" w:hAnsi="Times New Roman"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6B1EE373">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5EDED7E6">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4"/>
                <w:szCs w:val="24"/>
                <w:lang w:val="en-US" w:eastAsia="zh-CN"/>
              </w:rPr>
              <w:t>台班</w:t>
            </w:r>
          </w:p>
        </w:tc>
        <w:tc>
          <w:tcPr>
            <w:tcW w:w="1031" w:type="dxa"/>
            <w:shd w:val="clear" w:color="auto" w:fill="auto"/>
            <w:noWrap w:val="0"/>
            <w:vAlign w:val="center"/>
          </w:tcPr>
          <w:p w14:paraId="196574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30</w:t>
            </w:r>
          </w:p>
        </w:tc>
        <w:tc>
          <w:tcPr>
            <w:tcW w:w="2187" w:type="dxa"/>
            <w:shd w:val="clear" w:color="auto" w:fill="auto"/>
            <w:noWrap w:val="0"/>
            <w:vAlign w:val="center"/>
          </w:tcPr>
          <w:p w14:paraId="2FE1011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1250</w:t>
            </w:r>
            <w:r>
              <w:rPr>
                <w:rFonts w:hint="eastAsia" w:ascii="Times New Roman" w:hAnsi="Times New Roman" w:cs="Times New Roman"/>
                <w:i w:val="0"/>
                <w:iCs w:val="0"/>
                <w:color w:val="000000"/>
                <w:kern w:val="0"/>
                <w:sz w:val="22"/>
                <w:szCs w:val="22"/>
                <w:u w:val="none"/>
                <w:lang w:val="en-US" w:eastAsia="zh-CN" w:bidi="ar"/>
              </w:rPr>
              <w:t>元/台班</w:t>
            </w:r>
          </w:p>
        </w:tc>
        <w:tc>
          <w:tcPr>
            <w:tcW w:w="2149" w:type="dxa"/>
            <w:noWrap w:val="0"/>
            <w:vAlign w:val="center"/>
          </w:tcPr>
          <w:p w14:paraId="1B2A7B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217" w:type="dxa"/>
            <w:noWrap w:val="0"/>
            <w:vAlign w:val="center"/>
          </w:tcPr>
          <w:p w14:paraId="3369FE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966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2" w:type="dxa"/>
            <w:noWrap w:val="0"/>
            <w:vAlign w:val="center"/>
          </w:tcPr>
          <w:p w14:paraId="681C28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p>
        </w:tc>
        <w:tc>
          <w:tcPr>
            <w:tcW w:w="7484" w:type="dxa"/>
            <w:gridSpan w:val="5"/>
            <w:shd w:val="clear" w:color="auto" w:fill="auto"/>
            <w:noWrap w:val="0"/>
            <w:vAlign w:val="center"/>
          </w:tcPr>
          <w:p w14:paraId="7C12CEE2">
            <w:pPr>
              <w:keepNext w:val="0"/>
              <w:keepLines w:val="0"/>
              <w:widowControl/>
              <w:suppressLineNumbers w:val="0"/>
              <w:jc w:val="center"/>
              <w:textAlignment w:val="center"/>
              <w:rPr>
                <w:rFonts w:hint="eastAsia" w:ascii="Times New Roman" w:hAnsi="Times New Roman"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签订合同总价</w:t>
            </w:r>
          </w:p>
        </w:tc>
        <w:tc>
          <w:tcPr>
            <w:tcW w:w="2187" w:type="dxa"/>
            <w:shd w:val="clear" w:color="auto" w:fill="auto"/>
            <w:noWrap w:val="0"/>
            <w:vAlign w:val="center"/>
          </w:tcPr>
          <w:p w14:paraId="6A89BB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b/>
                <w:bCs/>
                <w:i w:val="0"/>
                <w:iCs w:val="0"/>
                <w:color w:val="000000"/>
                <w:kern w:val="0"/>
                <w:sz w:val="22"/>
                <w:szCs w:val="22"/>
                <w:u w:val="none"/>
                <w:lang w:val="en-US" w:eastAsia="zh-CN" w:bidi="ar"/>
              </w:rPr>
              <w:t>37500元</w:t>
            </w:r>
          </w:p>
        </w:tc>
        <w:tc>
          <w:tcPr>
            <w:tcW w:w="2149" w:type="dxa"/>
            <w:noWrap w:val="0"/>
            <w:vAlign w:val="center"/>
          </w:tcPr>
          <w:p w14:paraId="0480AC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217" w:type="dxa"/>
            <w:noWrap w:val="0"/>
            <w:vAlign w:val="center"/>
          </w:tcPr>
          <w:p w14:paraId="127040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jc w:val="center"/>
        </w:trPr>
        <w:tc>
          <w:tcPr>
            <w:tcW w:w="14739" w:type="dxa"/>
            <w:gridSpan w:val="9"/>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0124148F">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shd w:val="clear" w:color="auto" w:fill="FFFFFF"/>
                <w:lang w:val="en-US" w:eastAsia="zh-CN" w:bidi="ar"/>
              </w:rPr>
            </w:pPr>
            <w:r>
              <w:rPr>
                <w:rFonts w:hint="eastAsia" w:ascii="仿宋" w:hAnsi="仿宋" w:eastAsia="仿宋" w:cs="仿宋"/>
                <w:color w:val="auto"/>
                <w:kern w:val="0"/>
                <w:sz w:val="22"/>
                <w:szCs w:val="22"/>
                <w:shd w:val="clear" w:color="auto" w:fill="FFFFFF"/>
                <w:lang w:val="en-US" w:eastAsia="zh-CN" w:bidi="ar"/>
              </w:rPr>
              <w:t>1、以上限价含施工中发生的一切施工措施费：如人工、材料、机械（含进出场）、措施费、管理费、利润等其它一切规费及风险费用，为此项工作内容施工发生的发生的一切费用。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2、</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3、如果施工中对我单位施工完成的工程进行破坏，将按照发生的施工一切费用100%进行处罚。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4、成交人一经接到成交通知书后，应立即组织机械及人员进场，如果施工中出现不能按要求履约合同，将建立黑名单制，该成交人半年内不得参加我单位组织的工程采购。</w:t>
            </w:r>
          </w:p>
        </w:tc>
      </w:tr>
    </w:tbl>
    <w:p w14:paraId="20EC2717">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55D04E"/>
    <w:multiLevelType w:val="singleLevel"/>
    <w:tmpl w:val="2255D04E"/>
    <w:lvl w:ilvl="0" w:tentative="0">
      <w:start w:val="9"/>
      <w:numFmt w:val="chineseCounting"/>
      <w:suff w:val="nothing"/>
      <w:lvlText w:val="%1、"/>
      <w:lvlJc w:val="left"/>
      <w:rPr>
        <w:rFonts w:hint="eastAsia"/>
      </w:r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92B2805"/>
    <w:rsid w:val="0A231745"/>
    <w:rsid w:val="0A9E1234"/>
    <w:rsid w:val="0AA7731A"/>
    <w:rsid w:val="0B1B65D7"/>
    <w:rsid w:val="0B2B537E"/>
    <w:rsid w:val="0BBA0AF6"/>
    <w:rsid w:val="0BEC5846"/>
    <w:rsid w:val="0BFF2A12"/>
    <w:rsid w:val="0C084B3C"/>
    <w:rsid w:val="0C3D1EB8"/>
    <w:rsid w:val="0C6241B2"/>
    <w:rsid w:val="0C742CC6"/>
    <w:rsid w:val="0D166265"/>
    <w:rsid w:val="0D2B4E23"/>
    <w:rsid w:val="0D672BA1"/>
    <w:rsid w:val="0DCB52A1"/>
    <w:rsid w:val="0DEC109E"/>
    <w:rsid w:val="0E6F3E7F"/>
    <w:rsid w:val="0E745939"/>
    <w:rsid w:val="0E8044EC"/>
    <w:rsid w:val="0E876D2F"/>
    <w:rsid w:val="0EA77E38"/>
    <w:rsid w:val="0EC82FD7"/>
    <w:rsid w:val="0EF425D6"/>
    <w:rsid w:val="0F916077"/>
    <w:rsid w:val="10181623"/>
    <w:rsid w:val="107C2579"/>
    <w:rsid w:val="11196324"/>
    <w:rsid w:val="122F7967"/>
    <w:rsid w:val="125E4C7B"/>
    <w:rsid w:val="12883761"/>
    <w:rsid w:val="12A820AD"/>
    <w:rsid w:val="14AE3227"/>
    <w:rsid w:val="1500314F"/>
    <w:rsid w:val="15721970"/>
    <w:rsid w:val="16082176"/>
    <w:rsid w:val="16D01498"/>
    <w:rsid w:val="172F68A1"/>
    <w:rsid w:val="178D16D0"/>
    <w:rsid w:val="17D86D23"/>
    <w:rsid w:val="1830291B"/>
    <w:rsid w:val="187417C5"/>
    <w:rsid w:val="18AF15FD"/>
    <w:rsid w:val="193E1782"/>
    <w:rsid w:val="198C1092"/>
    <w:rsid w:val="19CA6206"/>
    <w:rsid w:val="1A2F05AD"/>
    <w:rsid w:val="1A4E675B"/>
    <w:rsid w:val="1AE5658C"/>
    <w:rsid w:val="1B7B6D63"/>
    <w:rsid w:val="1BBF797C"/>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6876DA"/>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1CD277D"/>
    <w:rsid w:val="325A51BE"/>
    <w:rsid w:val="3289567B"/>
    <w:rsid w:val="333663C1"/>
    <w:rsid w:val="33703A4F"/>
    <w:rsid w:val="337445C0"/>
    <w:rsid w:val="339C621D"/>
    <w:rsid w:val="33D3159C"/>
    <w:rsid w:val="34284F5F"/>
    <w:rsid w:val="3431735D"/>
    <w:rsid w:val="346848DB"/>
    <w:rsid w:val="34F52A80"/>
    <w:rsid w:val="350158F4"/>
    <w:rsid w:val="354F3A99"/>
    <w:rsid w:val="357B16F3"/>
    <w:rsid w:val="36050FAB"/>
    <w:rsid w:val="367256CF"/>
    <w:rsid w:val="373B612C"/>
    <w:rsid w:val="37AF03D6"/>
    <w:rsid w:val="37B207B5"/>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E17CF"/>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DC96B69"/>
    <w:rsid w:val="4E822997"/>
    <w:rsid w:val="4ED20DFA"/>
    <w:rsid w:val="4F0F5DA2"/>
    <w:rsid w:val="4F397E6D"/>
    <w:rsid w:val="50114BE8"/>
    <w:rsid w:val="50180815"/>
    <w:rsid w:val="504C2BE7"/>
    <w:rsid w:val="50B25A3B"/>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BA939A7"/>
    <w:rsid w:val="6C425E21"/>
    <w:rsid w:val="6C5C5C5B"/>
    <w:rsid w:val="6C717289"/>
    <w:rsid w:val="6D1A72F9"/>
    <w:rsid w:val="6D505D9E"/>
    <w:rsid w:val="6E4C64BB"/>
    <w:rsid w:val="6EAE74F5"/>
    <w:rsid w:val="6EC238BC"/>
    <w:rsid w:val="6F0B6C96"/>
    <w:rsid w:val="6F2A019B"/>
    <w:rsid w:val="6F6A27B8"/>
    <w:rsid w:val="6FE32681"/>
    <w:rsid w:val="701F3363"/>
    <w:rsid w:val="703849D5"/>
    <w:rsid w:val="710267F5"/>
    <w:rsid w:val="71091B6B"/>
    <w:rsid w:val="71144EF8"/>
    <w:rsid w:val="711712EF"/>
    <w:rsid w:val="71900E5F"/>
    <w:rsid w:val="742F60FC"/>
    <w:rsid w:val="746C408E"/>
    <w:rsid w:val="74924E27"/>
    <w:rsid w:val="749B0247"/>
    <w:rsid w:val="74B57A97"/>
    <w:rsid w:val="75AB7FC4"/>
    <w:rsid w:val="75BA021D"/>
    <w:rsid w:val="76257065"/>
    <w:rsid w:val="766F01AC"/>
    <w:rsid w:val="76E067DC"/>
    <w:rsid w:val="779C6EAE"/>
    <w:rsid w:val="77A86F03"/>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AD3051"/>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3350</Words>
  <Characters>3679</Characters>
  <Lines>56</Lines>
  <Paragraphs>15</Paragraphs>
  <TotalTime>17</TotalTime>
  <ScaleCrop>false</ScaleCrop>
  <LinksUpToDate>false</LinksUpToDate>
  <CharactersWithSpaces>3957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2026-06-03T08:09:33Z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07D6982EDDDB4BA9B7802E3A91908595_13</vt:lpwstr>
  </property>
  <property fmtid="{D5CDD505-2E9C-101B-9397-08002B2CF9AE}" pid="4" name="KSOTemplateDocerSaveRecord">
    <vt:lpwstr>eyJoZGlkIjoiZmI2YTk0YWE0ZWU0NDNiZjYzZDM0NzAwOGVhNTExYmUiLCJ1c2VySWQiOiIxMjU1NjY1MTk1In0=</vt:lpwstr>
  </property>
</Properties>
</file>