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5CE894">
      <w:pPr>
        <w:rPr>
          <w:rFonts w:hint="eastAsia" w:ascii="宋体" w:hAnsi="宋体" w:eastAsia="宋体" w:cs="宋体"/>
          <w:b/>
          <w:bCs/>
          <w:kern w:val="1"/>
          <w:sz w:val="40"/>
          <w:szCs w:val="40"/>
        </w:rPr>
      </w:pPr>
    </w:p>
    <w:p w14:paraId="572BF565">
      <w:pPr>
        <w:rPr>
          <w:rFonts w:hint="eastAsia" w:ascii="宋体" w:hAnsi="宋体" w:eastAsia="宋体" w:cs="宋体"/>
          <w:b/>
          <w:bCs/>
          <w:kern w:val="1"/>
          <w:sz w:val="40"/>
          <w:szCs w:val="40"/>
        </w:rPr>
      </w:pPr>
    </w:p>
    <w:p w14:paraId="7306F1DC">
      <w:pPr>
        <w:jc w:val="center"/>
        <w:rPr>
          <w:rFonts w:hint="eastAsia" w:ascii="宋体" w:hAnsi="宋体" w:eastAsia="宋体" w:cs="宋体"/>
          <w:b/>
          <w:bCs/>
          <w:kern w:val="1"/>
          <w:sz w:val="40"/>
          <w:szCs w:val="40"/>
          <w:lang w:eastAsia="zh-CN"/>
        </w:rPr>
      </w:pPr>
      <w:r>
        <w:rPr>
          <w:rFonts w:hint="eastAsia" w:ascii="宋体" w:hAnsi="宋体" w:eastAsia="宋体" w:cs="宋体"/>
          <w:b/>
          <w:bCs/>
          <w:kern w:val="1"/>
          <w:sz w:val="40"/>
          <w:szCs w:val="40"/>
          <w:lang w:val="en-US" w:eastAsia="zh-CN"/>
        </w:rPr>
        <w:t>铜冶炼渣包运输与渣缓冷绿色智能化升级改造项目原渣堆场地面及挡墙混凝土破除机械租赁</w:t>
      </w:r>
    </w:p>
    <w:p w14:paraId="0721313F">
      <w:pPr>
        <w:pStyle w:val="55"/>
        <w:ind w:left="0" w:leftChars="0" w:firstLine="0" w:firstLineChars="0"/>
        <w:jc w:val="center"/>
        <w:rPr>
          <w:rFonts w:hint="eastAsia" w:ascii="宋体" w:hAnsi="宋体" w:eastAsia="宋体" w:cs="宋体"/>
          <w:b/>
          <w:bCs/>
          <w:kern w:val="1"/>
          <w:sz w:val="48"/>
          <w:szCs w:val="48"/>
          <w:lang w:eastAsia="zh-CN"/>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-0</w:t>
      </w:r>
      <w:r>
        <w:rPr>
          <w:rFonts w:hint="eastAsia" w:asciiTheme="minorEastAsia" w:hAnsiTheme="minorEastAsia" w:eastAsiaTheme="minorEastAsia" w:cstheme="minorEastAsia"/>
          <w:b/>
          <w:bCs/>
          <w:sz w:val="28"/>
          <w:szCs w:val="28"/>
          <w:u w:val="single"/>
          <w:lang w:val="en-US" w:eastAsia="zh-CN"/>
        </w:rPr>
        <w:t>23</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eastAsia="zh-CN"/>
        </w:rPr>
        <w:t>张诚</w:t>
      </w:r>
      <w:r>
        <w:rPr>
          <w:rFonts w:hint="eastAsia" w:asciiTheme="minorEastAsia" w:hAnsiTheme="minorEastAsia" w:eastAsiaTheme="minorEastAsia" w:cstheme="minorEastAsia"/>
          <w:b/>
          <w:bCs/>
          <w:sz w:val="28"/>
          <w:szCs w:val="28"/>
          <w:u w:val="single"/>
        </w:rPr>
        <w:t>（1</w:t>
      </w:r>
      <w:r>
        <w:rPr>
          <w:rFonts w:hint="eastAsia" w:asciiTheme="minorEastAsia" w:hAnsiTheme="minorEastAsia" w:eastAsiaTheme="minorEastAsia" w:cstheme="minorEastAsia"/>
          <w:b/>
          <w:bCs/>
          <w:sz w:val="28"/>
          <w:szCs w:val="28"/>
          <w:u w:val="single"/>
          <w:lang w:val="en-US" w:eastAsia="zh-CN"/>
        </w:rPr>
        <w:t>3856216890</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1799004E">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根据公司2025年3</w:t>
      </w:r>
      <w:r>
        <w:rPr>
          <w:rFonts w:hint="eastAsia" w:ascii="仿宋" w:hAnsi="仿宋" w:eastAsia="仿宋" w:cs="仿宋"/>
          <w:lang w:eastAsia="zh-CN"/>
        </w:rPr>
        <w:t>月</w:t>
      </w:r>
      <w:r>
        <w:rPr>
          <w:rFonts w:hint="eastAsia" w:ascii="仿宋" w:hAnsi="仿宋" w:eastAsia="仿宋" w:cs="仿宋"/>
        </w:rPr>
        <w:t>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第一建筑工程事业部</w:t>
      </w:r>
      <w:r>
        <w:rPr>
          <w:rFonts w:hint="eastAsia" w:ascii="仿宋" w:hAnsi="仿宋" w:eastAsia="仿宋" w:cs="仿宋"/>
        </w:rPr>
        <w:t>通过公司外网平台组</w:t>
      </w:r>
      <w:r>
        <w:rPr>
          <w:rFonts w:hint="eastAsia" w:ascii="仿宋" w:hAnsi="仿宋" w:eastAsia="仿宋" w:cs="仿宋"/>
          <w:lang w:val="en-US" w:eastAsia="zh-CN"/>
        </w:rPr>
        <w:t>织</w:t>
      </w:r>
      <w:r>
        <w:rPr>
          <w:rFonts w:hint="eastAsia" w:ascii="仿宋" w:hAnsi="仿宋" w:eastAsia="仿宋" w:cs="仿宋"/>
          <w:b/>
          <w:bCs/>
          <w:color w:val="auto"/>
          <w:sz w:val="24"/>
          <w:szCs w:val="24"/>
          <w:u w:val="none"/>
          <w:lang w:val="en-US" w:eastAsia="zh-CN"/>
        </w:rPr>
        <w:t>铜冶炼渣包运输与渣缓冷绿色智能化升级改造项目原渣堆场地面及挡墙混凝土破除机械租赁</w:t>
      </w:r>
      <w:r>
        <w:rPr>
          <w:rFonts w:hint="eastAsia" w:ascii="仿宋" w:hAnsi="仿宋" w:eastAsia="仿宋" w:cs="仿宋"/>
        </w:rPr>
        <w:t xml:space="preserve">询比采购。  </w:t>
      </w:r>
    </w:p>
    <w:p w14:paraId="412A0292">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2、本次</w:t>
      </w:r>
      <w:r>
        <w:rPr>
          <w:rFonts w:hint="eastAsia" w:ascii="仿宋" w:hAnsi="仿宋" w:eastAsia="仿宋" w:cs="仿宋"/>
        </w:rPr>
        <w:t xml:space="preserve">询比采购采取不见面评审。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04</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rPr>
        <w:t>16</w:t>
      </w:r>
      <w:r>
        <w:rPr>
          <w:rFonts w:hint="eastAsia" w:ascii="仿宋" w:hAnsi="仿宋" w:eastAsia="仿宋" w:cs="仿宋"/>
          <w:color w:val="FF0000"/>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68EBB2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8F05505">
      <w:pPr>
        <w:spacing w:line="360" w:lineRule="auto"/>
        <w:ind w:firstLine="490" w:firstLineChars="200"/>
        <w:rPr>
          <w:rFonts w:hint="eastAsia" w:ascii="仿宋" w:hAnsi="仿宋" w:eastAsia="仿宋" w:cs="仿宋"/>
          <w:sz w:val="24"/>
          <w:szCs w:val="24"/>
        </w:rPr>
      </w:pPr>
    </w:p>
    <w:p w14:paraId="2277A6B5">
      <w:pPr>
        <w:spacing w:line="360" w:lineRule="auto"/>
        <w:jc w:val="center"/>
        <w:rPr>
          <w:rFonts w:hint="eastAsia" w:ascii="仿宋" w:hAnsi="仿宋" w:eastAsia="仿宋" w:cs="仿宋"/>
          <w:b/>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pStyle w:val="55"/>
        <w:ind w:left="0" w:leftChars="0" w:firstLine="490" w:firstLineChars="200"/>
        <w:jc w:val="left"/>
        <w:rPr>
          <w:rFonts w:hint="eastAsia" w:ascii="仿宋" w:hAnsi="仿宋" w:eastAsia="仿宋" w:cs="仿宋"/>
          <w:sz w:val="24"/>
          <w:szCs w:val="24"/>
          <w:u w:val="single"/>
        </w:rPr>
      </w:pPr>
    </w:p>
    <w:p w14:paraId="7359411E">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铜冶炼渣包运输与渣缓冷绿色智能化升级改造项目原渣堆场地面及挡墙混凝土破除机械租赁（详见</w:t>
      </w:r>
      <w:r>
        <w:rPr>
          <w:rFonts w:hint="eastAsia" w:ascii="仿宋" w:hAnsi="仿宋" w:eastAsia="仿宋" w:cs="仿宋"/>
          <w:b w:val="0"/>
          <w:bCs w:val="0"/>
          <w:color w:val="auto"/>
          <w:sz w:val="24"/>
          <w:szCs w:val="24"/>
          <w:u w:val="single"/>
          <w:lang w:val="en-US" w:eastAsia="zh-CN"/>
        </w:rPr>
        <w:t>报价表）</w:t>
      </w:r>
      <w:r>
        <w:rPr>
          <w:rFonts w:hint="eastAsia" w:ascii="仿宋" w:hAnsi="仿宋" w:eastAsia="仿宋" w:cs="仿宋"/>
          <w:sz w:val="24"/>
          <w:szCs w:val="24"/>
          <w:u w:val="single"/>
        </w:rPr>
        <w:t>。</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3272C9D1">
      <w:pPr>
        <w:spacing w:line="360" w:lineRule="auto"/>
        <w:ind w:firstLine="490" w:firstLineChars="200"/>
        <w:rPr>
          <w:rFonts w:hint="eastAsia" w:ascii="仿宋" w:hAnsi="仿宋" w:eastAsia="仿宋" w:cs="仿宋"/>
          <w:sz w:val="24"/>
          <w:szCs w:val="24"/>
        </w:rPr>
      </w:pPr>
    </w:p>
    <w:p w14:paraId="0AF14B59">
      <w:pPr>
        <w:spacing w:line="360" w:lineRule="auto"/>
        <w:rPr>
          <w:rFonts w:hint="eastAsia" w:ascii="仿宋" w:hAnsi="仿宋" w:eastAsia="仿宋" w:cs="仿宋"/>
          <w:sz w:val="24"/>
          <w:szCs w:val="24"/>
          <w:lang w:eastAsia="zh-CN"/>
        </w:rPr>
      </w:pPr>
    </w:p>
    <w:p w14:paraId="21A7EBAE">
      <w:pPr>
        <w:pStyle w:val="55"/>
        <w:rPr>
          <w:rFonts w:hint="eastAsia"/>
          <w:lang w:eastAsia="zh-CN"/>
        </w:rPr>
      </w:pPr>
    </w:p>
    <w:p w14:paraId="20522F4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35E008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472646D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7D6EB89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5419F6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w:t>
      </w:r>
      <w:r>
        <w:rPr>
          <w:rFonts w:hint="eastAsia" w:ascii="仿宋" w:hAnsi="仿宋" w:eastAsia="仿宋" w:cs="仿宋"/>
          <w:sz w:val="24"/>
          <w:szCs w:val="24"/>
          <w:lang w:val="en-US" w:eastAsia="zh-CN"/>
        </w:rPr>
        <w:t>2026</w:t>
      </w:r>
      <w:r>
        <w:rPr>
          <w:rFonts w:hint="eastAsia" w:ascii="仿宋" w:hAnsi="仿宋" w:eastAsia="仿宋" w:cs="仿宋"/>
          <w:sz w:val="24"/>
          <w:szCs w:val="24"/>
        </w:rPr>
        <w:t>年度</w:t>
      </w:r>
      <w:r>
        <w:rPr>
          <w:rFonts w:hint="eastAsia" w:ascii="仿宋" w:hAnsi="仿宋" w:eastAsia="仿宋" w:cs="仿宋"/>
          <w:sz w:val="24"/>
          <w:szCs w:val="24"/>
          <w:lang w:eastAsia="zh-CN"/>
        </w:rPr>
        <w:t>土方类</w:t>
      </w:r>
      <w:r>
        <w:rPr>
          <w:rFonts w:hint="eastAsia" w:ascii="仿宋" w:hAnsi="仿宋" w:eastAsia="仿宋" w:cs="仿宋"/>
          <w:sz w:val="24"/>
          <w:szCs w:val="24"/>
        </w:rPr>
        <w:t>机械合格供应</w:t>
      </w:r>
      <w:r>
        <w:rPr>
          <w:rFonts w:hint="eastAsia" w:ascii="仿宋" w:hAnsi="仿宋" w:eastAsia="仿宋" w:cs="仿宋"/>
          <w:sz w:val="24"/>
          <w:szCs w:val="24"/>
          <w:lang w:val="en-US" w:eastAsia="zh-CN"/>
        </w:rPr>
        <w:t>商</w:t>
      </w:r>
      <w:r>
        <w:rPr>
          <w:rFonts w:hint="eastAsia" w:ascii="仿宋" w:hAnsi="仿宋" w:eastAsia="仿宋" w:cs="仿宋"/>
          <w:sz w:val="24"/>
          <w:szCs w:val="24"/>
        </w:rPr>
        <w:t>入库名单内。</w:t>
      </w:r>
    </w:p>
    <w:p w14:paraId="753E113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127370EA">
      <w:pPr>
        <w:spacing w:line="360" w:lineRule="auto"/>
        <w:ind w:firstLine="490" w:firstLineChars="200"/>
        <w:rPr>
          <w:rFonts w:hint="eastAsia" w:ascii="仿宋" w:hAnsi="仿宋" w:eastAsia="仿宋" w:cs="仿宋"/>
          <w:sz w:val="24"/>
          <w:szCs w:val="24"/>
        </w:rPr>
      </w:pP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、法人身份证复印件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w:t>
      </w:r>
      <w:r>
        <w:rPr>
          <w:rFonts w:hint="eastAsia" w:ascii="仿宋" w:hAnsi="仿宋" w:eastAsia="仿宋" w:cs="仿宋"/>
          <w:color w:val="auto"/>
          <w:sz w:val="24"/>
          <w:szCs w:val="24"/>
        </w:rPr>
        <w:t>至</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04</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rPr>
        <w:t>15</w:t>
      </w:r>
      <w:r>
        <w:rPr>
          <w:rFonts w:hint="eastAsia" w:ascii="仿宋" w:hAnsi="仿宋" w:eastAsia="仿宋" w:cs="仿宋"/>
          <w:color w:val="FF0000"/>
          <w:sz w:val="24"/>
          <w:szCs w:val="24"/>
          <w:u w:val="single"/>
        </w:rPr>
        <w:t>日</w:t>
      </w:r>
      <w:r>
        <w:rPr>
          <w:rFonts w:hint="eastAsia" w:ascii="仿宋" w:hAnsi="仿宋" w:eastAsia="仿宋" w:cs="仿宋"/>
          <w:color w:val="FF0000"/>
          <w:sz w:val="24"/>
          <w:szCs w:val="24"/>
          <w:u w:val="single"/>
          <w:lang w:val="en-US" w:eastAsia="zh-CN"/>
        </w:rPr>
        <w:t>16</w:t>
      </w:r>
      <w:r>
        <w:rPr>
          <w:rFonts w:hint="eastAsia" w:ascii="仿宋" w:hAnsi="仿宋" w:eastAsia="仿宋" w:cs="仿宋"/>
          <w:color w:val="FF0000"/>
          <w:sz w:val="24"/>
          <w:szCs w:val="24"/>
          <w:u w:val="single"/>
        </w:rPr>
        <w:t>:</w:t>
      </w:r>
      <w:r>
        <w:rPr>
          <w:rFonts w:hint="eastAsia" w:ascii="仿宋" w:hAnsi="仿宋" w:eastAsia="仿宋" w:cs="仿宋"/>
          <w:color w:val="FF0000"/>
          <w:sz w:val="24"/>
          <w:szCs w:val="24"/>
          <w:u w:val="single"/>
          <w:lang w:val="en-US" w:eastAsia="zh-CN"/>
        </w:rPr>
        <w:t>0</w:t>
      </w:r>
      <w:r>
        <w:rPr>
          <w:rFonts w:hint="eastAsia" w:ascii="仿宋" w:hAnsi="仿宋" w:eastAsia="仿宋" w:cs="仿宋"/>
          <w:color w:val="FF0000"/>
          <w:sz w:val="24"/>
          <w:szCs w:val="24"/>
          <w:u w:val="single"/>
        </w:rPr>
        <w:t>0止</w:t>
      </w:r>
      <w:r>
        <w:rPr>
          <w:rFonts w:hint="eastAsia" w:ascii="仿宋" w:hAnsi="仿宋" w:eastAsia="仿宋" w:cs="仿宋"/>
          <w:color w:val="auto"/>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3F9B788F">
      <w:pPr>
        <w:spacing w:line="360" w:lineRule="auto"/>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04</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rPr>
        <w:t>16</w:t>
      </w:r>
      <w:r>
        <w:rPr>
          <w:rFonts w:hint="eastAsia" w:ascii="仿宋" w:hAnsi="仿宋" w:eastAsia="仿宋" w:cs="仿宋"/>
          <w:color w:val="FF0000"/>
          <w:sz w:val="24"/>
          <w:szCs w:val="24"/>
          <w:u w:val="single"/>
        </w:rPr>
        <w:t>日</w:t>
      </w:r>
      <w:r>
        <w:rPr>
          <w:rFonts w:hint="eastAsia" w:ascii="仿宋" w:hAnsi="仿宋" w:eastAsia="仿宋" w:cs="仿宋"/>
          <w:color w:val="FF0000"/>
          <w:sz w:val="24"/>
          <w:szCs w:val="24"/>
          <w:u w:val="single"/>
          <w:lang w:val="en-US" w:eastAsia="zh-CN"/>
        </w:rPr>
        <w:t>09</w:t>
      </w:r>
      <w:r>
        <w:rPr>
          <w:rFonts w:hint="eastAsia" w:ascii="仿宋" w:hAnsi="仿宋" w:eastAsia="仿宋" w:cs="仿宋"/>
          <w:color w:val="FF0000"/>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741DF86">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val="en-US" w:eastAsia="zh-CN"/>
        </w:rPr>
        <w:t>铜冶炼渣包运输与渣缓冷绿色智能化升级改造项目渣堆场、渣缓冷场及电动平车基础区域土方机械设备租赁</w:t>
      </w:r>
    </w:p>
    <w:p w14:paraId="26C0026C">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铜陵市西湖二路金冠铜业分公司内</w:t>
      </w:r>
    </w:p>
    <w:p w14:paraId="1A9172FE">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）工程内容：</w:t>
      </w:r>
      <w:r>
        <w:rPr>
          <w:rFonts w:hint="eastAsia" w:ascii="仿宋" w:hAnsi="仿宋" w:eastAsia="仿宋" w:cs="仿宋"/>
          <w:sz w:val="24"/>
          <w:szCs w:val="24"/>
          <w:lang w:val="en-US" w:eastAsia="zh-CN"/>
        </w:rPr>
        <w:t>混凝土破碎、土石方运输等</w:t>
      </w:r>
      <w:r>
        <w:rPr>
          <w:rFonts w:hint="eastAsia" w:ascii="仿宋" w:hAnsi="仿宋" w:eastAsia="仿宋" w:cs="仿宋"/>
          <w:sz w:val="24"/>
          <w:szCs w:val="24"/>
          <w:lang w:eastAsia="zh-CN"/>
        </w:rPr>
        <w:t>。</w:t>
      </w:r>
    </w:p>
    <w:p w14:paraId="16B4ADD9">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b/>
          <w:bCs/>
          <w:sz w:val="24"/>
          <w:szCs w:val="24"/>
          <w:lang w:eastAsia="zh-CN"/>
        </w:rPr>
        <w:t>设备</w:t>
      </w:r>
      <w:r>
        <w:rPr>
          <w:rFonts w:hint="eastAsia" w:ascii="仿宋" w:hAnsi="仿宋" w:eastAsia="仿宋" w:cs="仿宋"/>
          <w:b/>
          <w:bCs/>
          <w:sz w:val="24"/>
          <w:szCs w:val="24"/>
          <w:lang w:val="en-US" w:eastAsia="zh-CN"/>
        </w:rPr>
        <w:t>进场后10日历天内</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一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077638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31E24827">
      <w:pPr>
        <w:spacing w:line="360" w:lineRule="auto"/>
        <w:jc w:val="center"/>
        <w:rPr>
          <w:rFonts w:hint="eastAsia" w:ascii="仿宋" w:hAnsi="仿宋" w:eastAsia="仿宋" w:cs="仿宋"/>
          <w:b/>
          <w:sz w:val="24"/>
          <w:szCs w:val="24"/>
        </w:rPr>
      </w:pPr>
    </w:p>
    <w:p w14:paraId="118B6125">
      <w:pPr>
        <w:spacing w:line="360" w:lineRule="auto"/>
        <w:jc w:val="center"/>
        <w:rPr>
          <w:rFonts w:hint="eastAsia" w:ascii="仿宋" w:hAnsi="仿宋" w:eastAsia="仿宋" w:cs="仿宋"/>
          <w:b/>
          <w:sz w:val="24"/>
          <w:szCs w:val="24"/>
        </w:rPr>
      </w:pPr>
    </w:p>
    <w:p w14:paraId="5B4B10B4">
      <w:pPr>
        <w:pStyle w:val="41"/>
        <w:keepNext w:val="0"/>
        <w:keepLines w:val="0"/>
        <w:widowControl/>
        <w:suppressLineNumbers w:val="0"/>
        <w:spacing w:before="0" w:beforeAutospacing="0" w:after="0" w:afterAutospacing="0" w:line="360" w:lineRule="auto"/>
        <w:ind w:left="0" w:firstLine="0"/>
        <w:jc w:val="center"/>
      </w:pPr>
      <w:r>
        <w:rPr>
          <w:rFonts w:ascii="仿宋" w:hAnsi="仿宋" w:eastAsia="仿宋" w:cs="仿宋"/>
          <w:b/>
          <w:bCs/>
          <w:sz w:val="24"/>
          <w:szCs w:val="24"/>
        </w:rPr>
        <w:t>十、响应文件组成</w:t>
      </w:r>
    </w:p>
    <w:p w14:paraId="6AE9B52F">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1、响应文件封面</w:t>
      </w:r>
    </w:p>
    <w:p w14:paraId="1126B8DE">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2、法定代表人授权书（需附：法定代表人、代理人身份证复印件）</w:t>
      </w:r>
    </w:p>
    <w:p w14:paraId="6E740092">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3、企业营业执照复印件（需加盖公章）</w:t>
      </w:r>
    </w:p>
    <w:p w14:paraId="06CC309F">
      <w:pPr>
        <w:pStyle w:val="41"/>
        <w:keepNext w:val="0"/>
        <w:keepLines w:val="0"/>
        <w:widowControl/>
        <w:suppressLineNumbers w:val="0"/>
        <w:spacing w:before="0" w:beforeAutospacing="0" w:after="0" w:afterAutospacing="0" w:line="360" w:lineRule="auto"/>
        <w:ind w:left="490" w:leftChars="228" w:firstLine="0" w:firstLineChars="0"/>
        <w:jc w:val="left"/>
      </w:pPr>
      <w:r>
        <w:rPr>
          <w:rFonts w:hint="eastAsia" w:ascii="仿宋" w:hAnsi="仿宋" w:eastAsia="仿宋" w:cs="仿宋"/>
          <w:sz w:val="24"/>
          <w:szCs w:val="24"/>
        </w:rPr>
        <w:t>4、廉洁承诺书</w:t>
      </w:r>
      <w:r>
        <w:br w:type="textWrapping"/>
      </w:r>
      <w:r>
        <w:rPr>
          <w:rFonts w:hint="eastAsia" w:ascii="仿宋" w:hAnsi="仿宋" w:eastAsia="仿宋" w:cs="仿宋"/>
          <w:sz w:val="24"/>
          <w:szCs w:val="24"/>
          <w:lang w:val="en-US" w:eastAsia="zh-CN"/>
        </w:rPr>
        <w:t>5</w:t>
      </w:r>
      <w:r>
        <w:rPr>
          <w:rFonts w:hint="eastAsia" w:ascii="仿宋" w:hAnsi="仿宋" w:eastAsia="仿宋" w:cs="仿宋"/>
          <w:sz w:val="24"/>
          <w:szCs w:val="24"/>
        </w:rPr>
        <w:t>、机械询比报价单</w:t>
      </w:r>
    </w:p>
    <w:p w14:paraId="3C274C89">
      <w:pPr>
        <w:spacing w:line="360" w:lineRule="auto"/>
        <w:jc w:val="center"/>
        <w:rPr>
          <w:rFonts w:hint="eastAsia" w:ascii="仿宋" w:hAnsi="仿宋" w:eastAsia="仿宋" w:cs="仿宋"/>
          <w:b/>
          <w:sz w:val="24"/>
          <w:szCs w:val="24"/>
        </w:rPr>
      </w:pPr>
    </w:p>
    <w:p w14:paraId="65F8EC27">
      <w:pPr>
        <w:spacing w:line="360" w:lineRule="auto"/>
        <w:jc w:val="center"/>
        <w:rPr>
          <w:rFonts w:hint="eastAsia" w:ascii="仿宋" w:hAnsi="仿宋" w:eastAsia="仿宋" w:cs="仿宋"/>
          <w:b/>
          <w:sz w:val="24"/>
          <w:szCs w:val="24"/>
        </w:rPr>
      </w:pPr>
    </w:p>
    <w:p w14:paraId="56C7FB92">
      <w:pPr>
        <w:spacing w:line="360" w:lineRule="auto"/>
        <w:jc w:val="center"/>
        <w:rPr>
          <w:rFonts w:hint="eastAsia" w:ascii="仿宋" w:hAnsi="仿宋" w:eastAsia="仿宋" w:cs="仿宋"/>
          <w:b/>
          <w:sz w:val="24"/>
          <w:szCs w:val="24"/>
        </w:rPr>
      </w:pPr>
    </w:p>
    <w:p w14:paraId="08DA8BE3">
      <w:pPr>
        <w:spacing w:line="360" w:lineRule="auto"/>
        <w:jc w:val="center"/>
        <w:rPr>
          <w:rFonts w:hint="eastAsia" w:ascii="仿宋" w:hAnsi="仿宋" w:eastAsia="仿宋" w:cs="仿宋"/>
          <w:b/>
          <w:sz w:val="24"/>
          <w:szCs w:val="24"/>
        </w:rPr>
      </w:pPr>
    </w:p>
    <w:p w14:paraId="0EFA33DA">
      <w:pPr>
        <w:spacing w:line="360" w:lineRule="auto"/>
        <w:jc w:val="center"/>
        <w:rPr>
          <w:rFonts w:hint="eastAsia" w:ascii="仿宋" w:hAnsi="仿宋" w:eastAsia="仿宋" w:cs="仿宋"/>
          <w:b/>
          <w:sz w:val="24"/>
          <w:szCs w:val="24"/>
        </w:rPr>
      </w:pPr>
    </w:p>
    <w:p w14:paraId="2BB7E28D">
      <w:pPr>
        <w:spacing w:line="360" w:lineRule="auto"/>
        <w:jc w:val="center"/>
        <w:rPr>
          <w:rFonts w:hint="eastAsia" w:ascii="仿宋" w:hAnsi="仿宋" w:eastAsia="仿宋" w:cs="仿宋"/>
          <w:b/>
          <w:sz w:val="24"/>
          <w:szCs w:val="24"/>
        </w:rPr>
      </w:pPr>
    </w:p>
    <w:p w14:paraId="01588CAC">
      <w:pPr>
        <w:spacing w:line="360" w:lineRule="auto"/>
        <w:jc w:val="center"/>
        <w:rPr>
          <w:rFonts w:hint="eastAsia" w:ascii="仿宋" w:hAnsi="仿宋" w:eastAsia="仿宋" w:cs="仿宋"/>
          <w:b/>
          <w:sz w:val="24"/>
          <w:szCs w:val="24"/>
        </w:rPr>
      </w:pPr>
    </w:p>
    <w:p w14:paraId="6E615DDE">
      <w:pPr>
        <w:spacing w:line="360" w:lineRule="auto"/>
        <w:jc w:val="center"/>
        <w:rPr>
          <w:rFonts w:hint="eastAsia" w:ascii="仿宋" w:hAnsi="仿宋" w:eastAsia="仿宋" w:cs="仿宋"/>
          <w:b/>
          <w:sz w:val="24"/>
          <w:szCs w:val="24"/>
        </w:rPr>
      </w:pPr>
    </w:p>
    <w:p w14:paraId="082AB3CE">
      <w:pPr>
        <w:spacing w:line="360" w:lineRule="auto"/>
        <w:jc w:val="center"/>
        <w:rPr>
          <w:rFonts w:hint="eastAsia" w:ascii="仿宋" w:hAnsi="仿宋" w:eastAsia="仿宋" w:cs="仿宋"/>
          <w:b/>
          <w:sz w:val="24"/>
          <w:szCs w:val="24"/>
        </w:rPr>
      </w:pPr>
    </w:p>
    <w:p w14:paraId="3CC61199">
      <w:pPr>
        <w:spacing w:line="360" w:lineRule="auto"/>
        <w:jc w:val="center"/>
        <w:rPr>
          <w:rFonts w:hint="eastAsia" w:ascii="仿宋" w:hAnsi="仿宋" w:eastAsia="仿宋" w:cs="仿宋"/>
          <w:b/>
          <w:sz w:val="24"/>
          <w:szCs w:val="24"/>
        </w:rPr>
      </w:pPr>
    </w:p>
    <w:p w14:paraId="719AC2E8">
      <w:pPr>
        <w:spacing w:line="360" w:lineRule="auto"/>
        <w:jc w:val="center"/>
        <w:rPr>
          <w:rFonts w:hint="eastAsia" w:ascii="仿宋" w:hAnsi="仿宋" w:eastAsia="仿宋" w:cs="仿宋"/>
          <w:b/>
          <w:sz w:val="24"/>
          <w:szCs w:val="24"/>
        </w:rPr>
      </w:pPr>
    </w:p>
    <w:p w14:paraId="17569DA6">
      <w:pPr>
        <w:spacing w:line="360" w:lineRule="auto"/>
        <w:jc w:val="center"/>
        <w:rPr>
          <w:rFonts w:hint="eastAsia" w:ascii="仿宋" w:hAnsi="仿宋" w:eastAsia="仿宋" w:cs="仿宋"/>
          <w:b/>
          <w:sz w:val="24"/>
          <w:szCs w:val="24"/>
        </w:rPr>
      </w:pPr>
    </w:p>
    <w:p w14:paraId="34929FD2">
      <w:pPr>
        <w:spacing w:line="360" w:lineRule="auto"/>
        <w:jc w:val="center"/>
        <w:rPr>
          <w:rFonts w:hint="eastAsia" w:ascii="仿宋" w:hAnsi="仿宋" w:eastAsia="仿宋" w:cs="仿宋"/>
          <w:b/>
          <w:sz w:val="24"/>
          <w:szCs w:val="24"/>
        </w:rPr>
      </w:pPr>
    </w:p>
    <w:p w14:paraId="02BB88F9">
      <w:pPr>
        <w:spacing w:line="360" w:lineRule="auto"/>
        <w:jc w:val="center"/>
        <w:rPr>
          <w:rFonts w:hint="eastAsia" w:ascii="仿宋" w:hAnsi="仿宋" w:eastAsia="仿宋" w:cs="仿宋"/>
          <w:b/>
          <w:sz w:val="24"/>
          <w:szCs w:val="24"/>
        </w:rPr>
      </w:pPr>
    </w:p>
    <w:p w14:paraId="1CB345E5">
      <w:pPr>
        <w:spacing w:line="360" w:lineRule="auto"/>
        <w:jc w:val="center"/>
        <w:rPr>
          <w:rFonts w:hint="eastAsia" w:ascii="仿宋" w:hAnsi="仿宋" w:eastAsia="仿宋" w:cs="仿宋"/>
          <w:b/>
          <w:sz w:val="24"/>
          <w:szCs w:val="24"/>
        </w:rPr>
      </w:pPr>
    </w:p>
    <w:p w14:paraId="577B24DF">
      <w:pPr>
        <w:spacing w:line="360" w:lineRule="auto"/>
        <w:jc w:val="center"/>
        <w:rPr>
          <w:rFonts w:hint="eastAsia" w:ascii="仿宋" w:hAnsi="仿宋" w:eastAsia="仿宋" w:cs="仿宋"/>
          <w:b/>
          <w:sz w:val="24"/>
          <w:szCs w:val="24"/>
        </w:rPr>
      </w:pPr>
    </w:p>
    <w:p w14:paraId="5DDB4359">
      <w:pPr>
        <w:spacing w:line="360" w:lineRule="auto"/>
        <w:jc w:val="center"/>
        <w:rPr>
          <w:rFonts w:hint="eastAsia" w:ascii="仿宋" w:hAnsi="仿宋" w:eastAsia="仿宋" w:cs="仿宋"/>
          <w:b/>
          <w:sz w:val="24"/>
          <w:szCs w:val="24"/>
        </w:rPr>
      </w:pPr>
    </w:p>
    <w:p w14:paraId="66704D5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一</w:t>
      </w:r>
      <w:r>
        <w:rPr>
          <w:rFonts w:hint="eastAsia" w:ascii="仿宋" w:hAnsi="仿宋" w:eastAsia="仿宋" w:cs="仿宋"/>
          <w:b/>
          <w:sz w:val="24"/>
          <w:szCs w:val="24"/>
        </w:rPr>
        <w:t>、法定代表人授权书</w:t>
      </w:r>
    </w:p>
    <w:p w14:paraId="1A35BE6B">
      <w:pPr>
        <w:spacing w:line="360" w:lineRule="auto"/>
        <w:jc w:val="center"/>
        <w:rPr>
          <w:rFonts w:hint="eastAsia" w:ascii="仿宋" w:hAnsi="仿宋" w:eastAsia="仿宋" w:cs="仿宋"/>
          <w:b/>
          <w:sz w:val="24"/>
          <w:szCs w:val="24"/>
        </w:rPr>
      </w:pPr>
    </w:p>
    <w:p w14:paraId="1525A6D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204A0F55">
      <w:pPr>
        <w:spacing w:before="156" w:beforeLines="50" w:after="156" w:afterLines="50" w:line="360" w:lineRule="auto"/>
        <w:ind w:firstLine="490" w:firstLineChars="200"/>
        <w:rPr>
          <w:rFonts w:hint="eastAsia" w:ascii="仿宋" w:hAnsi="仿宋" w:eastAsia="仿宋" w:cs="仿宋"/>
          <w:sz w:val="24"/>
          <w:szCs w:val="24"/>
        </w:rPr>
      </w:pPr>
    </w:p>
    <w:p w14:paraId="2FE56E1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20AF3EBC">
      <w:pPr>
        <w:spacing w:before="156" w:beforeLines="50" w:after="156" w:afterLines="50" w:line="360" w:lineRule="auto"/>
        <w:ind w:firstLine="490" w:firstLineChars="200"/>
        <w:rPr>
          <w:rFonts w:hint="eastAsia" w:ascii="仿宋" w:hAnsi="仿宋" w:eastAsia="仿宋" w:cs="仿宋"/>
          <w:sz w:val="24"/>
          <w:szCs w:val="24"/>
        </w:rPr>
      </w:pPr>
    </w:p>
    <w:p w14:paraId="5B8F4E5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6F696459">
      <w:pPr>
        <w:spacing w:before="156" w:beforeLines="50" w:after="156" w:afterLines="50" w:line="360" w:lineRule="auto"/>
        <w:ind w:firstLine="490" w:firstLineChars="200"/>
        <w:rPr>
          <w:rFonts w:hint="eastAsia" w:ascii="仿宋" w:hAnsi="仿宋" w:eastAsia="仿宋" w:cs="仿宋"/>
          <w:sz w:val="24"/>
          <w:szCs w:val="24"/>
        </w:rPr>
      </w:pPr>
    </w:p>
    <w:p w14:paraId="7C1B267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20B76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A5F62B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5CCF5B34">
      <w:pPr>
        <w:spacing w:before="156" w:beforeLines="50" w:after="156" w:afterLines="50" w:line="360" w:lineRule="auto"/>
        <w:rPr>
          <w:rFonts w:hint="eastAsia" w:ascii="仿宋" w:hAnsi="仿宋" w:eastAsia="仿宋" w:cs="仿宋"/>
          <w:sz w:val="24"/>
          <w:szCs w:val="24"/>
        </w:rPr>
      </w:pPr>
    </w:p>
    <w:p w14:paraId="4BDE4154">
      <w:pPr>
        <w:spacing w:before="156" w:beforeLines="50" w:after="156" w:afterLines="50" w:line="360" w:lineRule="auto"/>
        <w:ind w:firstLine="4165" w:firstLineChars="1700"/>
        <w:rPr>
          <w:rFonts w:hint="eastAsia" w:ascii="仿宋" w:hAnsi="仿宋" w:eastAsia="仿宋" w:cs="仿宋"/>
          <w:sz w:val="24"/>
          <w:szCs w:val="24"/>
        </w:rPr>
      </w:pPr>
    </w:p>
    <w:p w14:paraId="6916A9A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F00997C">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CC03C91">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72427C00">
      <w:pPr>
        <w:spacing w:line="360" w:lineRule="auto"/>
        <w:jc w:val="center"/>
        <w:rPr>
          <w:rFonts w:hint="eastAsia" w:ascii="仿宋" w:hAnsi="仿宋" w:eastAsia="仿宋" w:cs="仿宋"/>
          <w:b/>
          <w:sz w:val="24"/>
          <w:szCs w:val="24"/>
        </w:rPr>
      </w:pPr>
    </w:p>
    <w:p w14:paraId="50867DAF">
      <w:pPr>
        <w:spacing w:line="360" w:lineRule="auto"/>
        <w:jc w:val="center"/>
        <w:rPr>
          <w:rFonts w:hint="eastAsia" w:ascii="仿宋" w:hAnsi="仿宋" w:eastAsia="仿宋" w:cs="仿宋"/>
          <w:b/>
          <w:sz w:val="24"/>
          <w:szCs w:val="24"/>
        </w:rPr>
      </w:pPr>
    </w:p>
    <w:p w14:paraId="4B259324">
      <w:pPr>
        <w:spacing w:line="360" w:lineRule="auto"/>
        <w:jc w:val="center"/>
        <w:rPr>
          <w:rFonts w:hint="eastAsia" w:ascii="仿宋" w:hAnsi="仿宋" w:eastAsia="仿宋" w:cs="仿宋"/>
          <w:b/>
          <w:sz w:val="24"/>
          <w:szCs w:val="24"/>
        </w:rPr>
      </w:pPr>
    </w:p>
    <w:p w14:paraId="6B55A6AC">
      <w:pPr>
        <w:spacing w:line="360" w:lineRule="auto"/>
        <w:jc w:val="center"/>
        <w:rPr>
          <w:rFonts w:hint="eastAsia" w:ascii="仿宋" w:hAnsi="仿宋" w:eastAsia="仿宋" w:cs="仿宋"/>
          <w:b/>
          <w:sz w:val="24"/>
          <w:szCs w:val="24"/>
        </w:rPr>
      </w:pPr>
    </w:p>
    <w:p w14:paraId="31E691F7">
      <w:pPr>
        <w:spacing w:line="360" w:lineRule="auto"/>
        <w:jc w:val="center"/>
        <w:rPr>
          <w:rFonts w:hint="eastAsia" w:ascii="仿宋" w:hAnsi="仿宋" w:eastAsia="仿宋" w:cs="仿宋"/>
          <w:b/>
          <w:sz w:val="24"/>
          <w:szCs w:val="24"/>
        </w:rPr>
      </w:pPr>
    </w:p>
    <w:p w14:paraId="6F00B8A8">
      <w:pPr>
        <w:spacing w:line="360" w:lineRule="auto"/>
        <w:jc w:val="center"/>
        <w:rPr>
          <w:rFonts w:hint="eastAsia" w:ascii="仿宋" w:hAnsi="仿宋" w:eastAsia="仿宋" w:cs="仿宋"/>
          <w:b/>
          <w:sz w:val="24"/>
          <w:szCs w:val="24"/>
        </w:rPr>
      </w:pPr>
    </w:p>
    <w:p w14:paraId="4A71C15D">
      <w:pPr>
        <w:spacing w:line="360" w:lineRule="auto"/>
        <w:jc w:val="center"/>
        <w:rPr>
          <w:rFonts w:hint="eastAsia" w:ascii="仿宋" w:hAnsi="仿宋" w:eastAsia="仿宋" w:cs="仿宋"/>
          <w:b/>
          <w:sz w:val="24"/>
          <w:szCs w:val="24"/>
        </w:rPr>
      </w:pPr>
    </w:p>
    <w:p w14:paraId="7F42219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59B3849C">
      <w:pPr>
        <w:spacing w:line="360" w:lineRule="auto"/>
        <w:ind w:firstLine="490" w:firstLineChars="200"/>
        <w:rPr>
          <w:rFonts w:hint="eastAsia" w:ascii="仿宋" w:hAnsi="仿宋" w:eastAsia="仿宋" w:cs="仿宋"/>
          <w:sz w:val="24"/>
          <w:szCs w:val="24"/>
        </w:rPr>
      </w:pPr>
    </w:p>
    <w:p w14:paraId="383E8DD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002E40A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1AEB33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A39AD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1B39A1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5C6BAA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7B57DD6B">
      <w:pPr>
        <w:spacing w:line="360" w:lineRule="auto"/>
        <w:ind w:firstLine="490" w:firstLineChars="200"/>
        <w:rPr>
          <w:rFonts w:hint="eastAsia" w:ascii="仿宋" w:hAnsi="仿宋" w:eastAsia="仿宋" w:cs="仿宋"/>
          <w:color w:val="000000"/>
          <w:sz w:val="24"/>
          <w:szCs w:val="24"/>
          <w:u w:val="single"/>
        </w:rPr>
      </w:pPr>
    </w:p>
    <w:p w14:paraId="783EDA6C">
      <w:pPr>
        <w:spacing w:line="360" w:lineRule="auto"/>
        <w:ind w:firstLine="4655" w:firstLineChars="1900"/>
        <w:rPr>
          <w:rFonts w:hint="eastAsia" w:ascii="仿宋" w:hAnsi="仿宋" w:eastAsia="仿宋" w:cs="仿宋"/>
          <w:sz w:val="24"/>
          <w:szCs w:val="24"/>
        </w:rPr>
      </w:pPr>
    </w:p>
    <w:p w14:paraId="55BC1C7A">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3ED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244D079">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BAEFFAF">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铜冶炼渣包运输与渣缓冷绿色智能化升级改造项目原渣堆场地面及挡墙混凝土破除机械租赁 </w:t>
      </w:r>
      <w:r>
        <w:rPr>
          <w:rFonts w:hint="eastAsia" w:ascii="仿宋" w:hAnsi="仿宋" w:eastAsia="仿宋" w:cs="仿宋"/>
          <w:b/>
          <w:bCs/>
          <w:sz w:val="24"/>
          <w:szCs w:val="24"/>
          <w:lang w:val="en-US" w:eastAsia="zh-CN" w:bidi="ar"/>
        </w:rPr>
        <w:t>采购</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TGJA-JX-2026-023</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598"/>
        <w:gridCol w:w="764"/>
        <w:gridCol w:w="3742"/>
        <w:gridCol w:w="556"/>
        <w:gridCol w:w="824"/>
        <w:gridCol w:w="1712"/>
        <w:gridCol w:w="1500"/>
        <w:gridCol w:w="1746"/>
        <w:gridCol w:w="1595"/>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02" w:type="dxa"/>
            <w:vMerge w:val="restart"/>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98" w:type="dxa"/>
            <w:vMerge w:val="restart"/>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764" w:type="dxa"/>
            <w:vMerge w:val="restart"/>
            <w:noWrap w:val="0"/>
            <w:vAlign w:val="center"/>
          </w:tcPr>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3742" w:type="dxa"/>
            <w:vMerge w:val="restart"/>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556" w:type="dxa"/>
            <w:vMerge w:val="restart"/>
            <w:noWrap w:val="0"/>
            <w:vAlign w:val="center"/>
          </w:tcPr>
          <w:p w14:paraId="78CF4FC2">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824" w:type="dxa"/>
            <w:vMerge w:val="restart"/>
            <w:noWrap w:val="0"/>
            <w:vAlign w:val="center"/>
          </w:tcPr>
          <w:p w14:paraId="5E35EA40">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712" w:type="dxa"/>
            <w:vMerge w:val="restart"/>
            <w:noWrap w:val="0"/>
            <w:vAlign w:val="center"/>
          </w:tcPr>
          <w:p w14:paraId="61C5642B">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投标限价</w:t>
            </w:r>
          </w:p>
          <w:p w14:paraId="7C3353D2">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3246" w:type="dxa"/>
            <w:gridSpan w:val="2"/>
            <w:noWrap w:val="0"/>
            <w:vAlign w:val="center"/>
          </w:tcPr>
          <w:p w14:paraId="572AEBFB">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595" w:type="dxa"/>
            <w:vMerge w:val="restart"/>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4BE8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exact"/>
          <w:jc w:val="center"/>
        </w:trPr>
        <w:tc>
          <w:tcPr>
            <w:tcW w:w="702" w:type="dxa"/>
            <w:vMerge w:val="continue"/>
            <w:noWrap w:val="0"/>
            <w:vAlign w:val="center"/>
          </w:tcPr>
          <w:p w14:paraId="6FFD35CB">
            <w:pPr>
              <w:jc w:val="center"/>
              <w:rPr>
                <w:rFonts w:hint="eastAsia" w:ascii="仿宋" w:hAnsi="仿宋" w:eastAsia="仿宋" w:cs="仿宋"/>
                <w:b/>
                <w:sz w:val="24"/>
                <w:szCs w:val="24"/>
              </w:rPr>
            </w:pPr>
          </w:p>
        </w:tc>
        <w:tc>
          <w:tcPr>
            <w:tcW w:w="1598" w:type="dxa"/>
            <w:vMerge w:val="continue"/>
            <w:noWrap w:val="0"/>
            <w:vAlign w:val="center"/>
          </w:tcPr>
          <w:p w14:paraId="785F4B5A">
            <w:pPr>
              <w:jc w:val="center"/>
              <w:rPr>
                <w:rFonts w:hint="eastAsia" w:ascii="仿宋" w:hAnsi="仿宋" w:eastAsia="仿宋" w:cs="仿宋"/>
                <w:b/>
                <w:sz w:val="24"/>
                <w:szCs w:val="24"/>
                <w:lang w:eastAsia="zh-CN"/>
              </w:rPr>
            </w:pPr>
          </w:p>
        </w:tc>
        <w:tc>
          <w:tcPr>
            <w:tcW w:w="764" w:type="dxa"/>
            <w:vMerge w:val="continue"/>
            <w:noWrap w:val="0"/>
            <w:vAlign w:val="center"/>
          </w:tcPr>
          <w:p w14:paraId="4407F581">
            <w:pPr>
              <w:jc w:val="center"/>
              <w:rPr>
                <w:rFonts w:hint="eastAsia" w:ascii="仿宋" w:hAnsi="仿宋" w:eastAsia="仿宋" w:cs="仿宋"/>
                <w:b/>
                <w:sz w:val="24"/>
                <w:szCs w:val="24"/>
                <w:lang w:eastAsia="zh-CN"/>
              </w:rPr>
            </w:pPr>
          </w:p>
        </w:tc>
        <w:tc>
          <w:tcPr>
            <w:tcW w:w="3742" w:type="dxa"/>
            <w:vMerge w:val="continue"/>
            <w:noWrap w:val="0"/>
            <w:vAlign w:val="center"/>
          </w:tcPr>
          <w:p w14:paraId="246FD107">
            <w:pPr>
              <w:jc w:val="center"/>
              <w:rPr>
                <w:rFonts w:hint="eastAsia" w:ascii="仿宋" w:hAnsi="仿宋" w:eastAsia="仿宋" w:cs="仿宋"/>
                <w:b/>
                <w:sz w:val="24"/>
                <w:szCs w:val="24"/>
              </w:rPr>
            </w:pPr>
          </w:p>
        </w:tc>
        <w:tc>
          <w:tcPr>
            <w:tcW w:w="556" w:type="dxa"/>
            <w:vMerge w:val="continue"/>
            <w:noWrap w:val="0"/>
            <w:vAlign w:val="center"/>
          </w:tcPr>
          <w:p w14:paraId="72EDC809">
            <w:pPr>
              <w:jc w:val="center"/>
              <w:rPr>
                <w:rFonts w:hint="eastAsia" w:ascii="仿宋" w:hAnsi="仿宋" w:eastAsia="仿宋" w:cs="仿宋"/>
                <w:b/>
                <w:sz w:val="24"/>
                <w:szCs w:val="24"/>
              </w:rPr>
            </w:pPr>
          </w:p>
        </w:tc>
        <w:tc>
          <w:tcPr>
            <w:tcW w:w="824" w:type="dxa"/>
            <w:vMerge w:val="continue"/>
            <w:noWrap w:val="0"/>
            <w:vAlign w:val="center"/>
          </w:tcPr>
          <w:p w14:paraId="12FA54A7">
            <w:pPr>
              <w:jc w:val="center"/>
              <w:rPr>
                <w:rFonts w:hint="eastAsia" w:ascii="仿宋" w:hAnsi="仿宋" w:eastAsia="仿宋" w:cs="仿宋"/>
                <w:b/>
                <w:sz w:val="24"/>
                <w:szCs w:val="24"/>
                <w:lang w:val="en-US" w:eastAsia="zh-CN"/>
              </w:rPr>
            </w:pPr>
          </w:p>
        </w:tc>
        <w:tc>
          <w:tcPr>
            <w:tcW w:w="1712" w:type="dxa"/>
            <w:vMerge w:val="continue"/>
            <w:noWrap w:val="0"/>
            <w:vAlign w:val="center"/>
          </w:tcPr>
          <w:p w14:paraId="6006336E">
            <w:pPr>
              <w:jc w:val="center"/>
              <w:rPr>
                <w:rFonts w:hint="eastAsia" w:ascii="仿宋" w:hAnsi="仿宋" w:eastAsia="仿宋" w:cs="仿宋"/>
                <w:b/>
                <w:sz w:val="24"/>
                <w:szCs w:val="24"/>
                <w:lang w:eastAsia="zh-CN"/>
              </w:rPr>
            </w:pPr>
          </w:p>
        </w:tc>
        <w:tc>
          <w:tcPr>
            <w:tcW w:w="1500" w:type="dxa"/>
            <w:noWrap w:val="0"/>
            <w:vAlign w:val="center"/>
          </w:tcPr>
          <w:p w14:paraId="4EEC524F">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746" w:type="dxa"/>
            <w:noWrap w:val="0"/>
            <w:vAlign w:val="center"/>
          </w:tcPr>
          <w:p w14:paraId="51839596">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595" w:type="dxa"/>
            <w:vMerge w:val="continue"/>
            <w:noWrap w:val="0"/>
            <w:vAlign w:val="center"/>
          </w:tcPr>
          <w:p w14:paraId="582A2238">
            <w:pPr>
              <w:jc w:val="center"/>
              <w:rPr>
                <w:rFonts w:hint="eastAsia" w:ascii="仿宋" w:hAnsi="仿宋" w:eastAsia="仿宋" w:cs="仿宋"/>
                <w:b/>
                <w:sz w:val="24"/>
                <w:szCs w:val="24"/>
              </w:rPr>
            </w:pP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702" w:type="dxa"/>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bookmarkStart w:id="0" w:name="OLE_LINK2" w:colFirst="6" w:colLast="6"/>
            <w:bookmarkStart w:id="1" w:name="OLE_LINK1" w:colFirst="5" w:colLast="5"/>
            <w:r>
              <w:rPr>
                <w:rFonts w:hint="eastAsia" w:ascii="仿宋" w:hAnsi="仿宋" w:eastAsia="仿宋" w:cs="仿宋"/>
                <w:kern w:val="2"/>
                <w:sz w:val="21"/>
                <w:szCs w:val="21"/>
                <w:highlight w:val="none"/>
                <w:lang w:val="en-US" w:eastAsia="zh-CN" w:bidi="ar-SA"/>
              </w:rPr>
              <w:t>1</w:t>
            </w:r>
          </w:p>
        </w:tc>
        <w:tc>
          <w:tcPr>
            <w:tcW w:w="1598" w:type="dxa"/>
            <w:shd w:val="clear" w:color="auto" w:fill="auto"/>
            <w:noWrap w:val="0"/>
            <w:vAlign w:val="center"/>
          </w:tcPr>
          <w:p w14:paraId="75C8C229">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捣机</w:t>
            </w:r>
          </w:p>
        </w:tc>
        <w:tc>
          <w:tcPr>
            <w:tcW w:w="764" w:type="dxa"/>
            <w:shd w:val="clear" w:color="auto" w:fill="auto"/>
            <w:noWrap w:val="0"/>
            <w:vAlign w:val="center"/>
          </w:tcPr>
          <w:p w14:paraId="659AF173">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综合</w:t>
            </w:r>
          </w:p>
        </w:tc>
        <w:tc>
          <w:tcPr>
            <w:tcW w:w="3742" w:type="dxa"/>
            <w:shd w:val="clear" w:color="auto" w:fill="auto"/>
            <w:noWrap w:val="0"/>
            <w:vAlign w:val="center"/>
          </w:tcPr>
          <w:p w14:paraId="1EC9AFA5">
            <w:pPr>
              <w:spacing w:line="240" w:lineRule="auto"/>
              <w:jc w:val="left"/>
              <w:rPr>
                <w:szCs w:val="21"/>
              </w:rPr>
            </w:pPr>
            <w:r>
              <w:rPr>
                <w:rFonts w:hint="eastAsia"/>
                <w:szCs w:val="21"/>
              </w:rPr>
              <w:t>1、钢筋混凝土地面、墙体机械拆除</w:t>
            </w:r>
          </w:p>
          <w:p w14:paraId="54D99AF9">
            <w:pPr>
              <w:spacing w:line="240" w:lineRule="auto"/>
              <w:jc w:val="left"/>
              <w:rPr>
                <w:rFonts w:hint="eastAsia" w:ascii="Calibri" w:hAnsi="Calibri" w:eastAsia="宋体" w:cs="Times New Roman"/>
                <w:kern w:val="2"/>
                <w:sz w:val="21"/>
                <w:szCs w:val="21"/>
                <w:lang w:val="en-US" w:eastAsia="zh-CN" w:bidi="ar-SA"/>
              </w:rPr>
            </w:pPr>
            <w:r>
              <w:rPr>
                <w:rFonts w:hint="eastAsia"/>
                <w:szCs w:val="21"/>
              </w:rPr>
              <w:t>2、工作内容含钢筋切割（钢筋禁止外运，且需进行归纳整齐堆放在业主指定地点）</w:t>
            </w:r>
          </w:p>
        </w:tc>
        <w:tc>
          <w:tcPr>
            <w:tcW w:w="556" w:type="dxa"/>
            <w:shd w:val="clear" w:color="auto" w:fill="auto"/>
            <w:noWrap w:val="0"/>
            <w:vAlign w:val="center"/>
          </w:tcPr>
          <w:p w14:paraId="4562503B">
            <w:pPr>
              <w:jc w:val="center"/>
              <w:rPr>
                <w:rFonts w:hint="eastAsia" w:ascii="Times New Roman" w:hAnsi="Times New Roman" w:eastAsia="宋体" w:cs="Times New Roman"/>
                <w:kern w:val="2"/>
                <w:sz w:val="24"/>
                <w:szCs w:val="24"/>
                <w:lang w:val="en-US" w:eastAsia="zh-CN" w:bidi="ar-SA"/>
              </w:rPr>
            </w:pPr>
            <w:r>
              <w:rPr>
                <w:rFonts w:hint="eastAsia"/>
                <w:sz w:val="24"/>
              </w:rPr>
              <w:t>m</w:t>
            </w:r>
            <w:r>
              <w:rPr>
                <w:rFonts w:hint="eastAsia"/>
                <w:sz w:val="24"/>
                <w:vertAlign w:val="superscript"/>
              </w:rPr>
              <w:t>3</w:t>
            </w:r>
          </w:p>
        </w:tc>
        <w:tc>
          <w:tcPr>
            <w:tcW w:w="824" w:type="dxa"/>
            <w:shd w:val="clear" w:color="auto" w:fill="auto"/>
            <w:noWrap w:val="0"/>
            <w:vAlign w:val="center"/>
          </w:tcPr>
          <w:p w14:paraId="0C0825A2">
            <w:pPr>
              <w:jc w:val="center"/>
              <w:rPr>
                <w:rFonts w:hint="eastAsia" w:ascii="Calibri" w:hAnsi="Calibri" w:eastAsia="宋体" w:cs="Times New Roman"/>
                <w:kern w:val="2"/>
                <w:sz w:val="24"/>
                <w:szCs w:val="24"/>
                <w:lang w:val="en-US" w:eastAsia="zh-CN" w:bidi="ar-SA"/>
              </w:rPr>
            </w:pPr>
            <w:r>
              <w:rPr>
                <w:rFonts w:hint="eastAsia"/>
                <w:sz w:val="24"/>
              </w:rPr>
              <w:t>5000</w:t>
            </w:r>
          </w:p>
        </w:tc>
        <w:tc>
          <w:tcPr>
            <w:tcW w:w="1712" w:type="dxa"/>
            <w:shd w:val="clear" w:color="auto" w:fill="auto"/>
            <w:noWrap w:val="0"/>
            <w:vAlign w:val="center"/>
          </w:tcPr>
          <w:p w14:paraId="3576F19A">
            <w:pPr>
              <w:jc w:val="center"/>
              <w:rPr>
                <w:rFonts w:hint="eastAsia" w:ascii="Calibri" w:hAnsi="Calibri" w:eastAsia="宋体" w:cs="Times New Roman"/>
                <w:kern w:val="2"/>
                <w:sz w:val="24"/>
                <w:szCs w:val="24"/>
                <w:lang w:val="en-US" w:eastAsia="zh-CN" w:bidi="ar-SA"/>
              </w:rPr>
            </w:pPr>
            <w:r>
              <w:rPr>
                <w:rFonts w:hint="eastAsia"/>
                <w:sz w:val="24"/>
              </w:rPr>
              <w:t>103</w:t>
            </w:r>
            <w:r>
              <w:rPr>
                <w:rFonts w:hint="eastAsia"/>
                <w:sz w:val="24"/>
                <w:lang w:eastAsia="zh-CN"/>
              </w:rPr>
              <w:t>元</w:t>
            </w:r>
            <w:r>
              <w:rPr>
                <w:rFonts w:hint="eastAsia"/>
                <w:sz w:val="24"/>
                <w:lang w:val="en-US" w:eastAsia="zh-CN"/>
              </w:rPr>
              <w:t>/m</w:t>
            </w:r>
            <w:r>
              <w:rPr>
                <w:rFonts w:hint="eastAsia"/>
                <w:sz w:val="24"/>
                <w:vertAlign w:val="superscript"/>
                <w:lang w:val="en-US" w:eastAsia="zh-CN"/>
              </w:rPr>
              <w:t>3</w:t>
            </w:r>
          </w:p>
        </w:tc>
        <w:tc>
          <w:tcPr>
            <w:tcW w:w="1500" w:type="dxa"/>
            <w:noWrap w:val="0"/>
            <w:vAlign w:val="center"/>
          </w:tcPr>
          <w:p w14:paraId="1677FA1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12CB2D8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bookmarkStart w:id="2" w:name="_GoBack"/>
            <w:bookmarkEnd w:id="2"/>
          </w:p>
        </w:tc>
        <w:tc>
          <w:tcPr>
            <w:tcW w:w="1595" w:type="dxa"/>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8D4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702" w:type="dxa"/>
            <w:noWrap w:val="0"/>
            <w:vAlign w:val="center"/>
          </w:tcPr>
          <w:p w14:paraId="3E3BA7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598" w:type="dxa"/>
            <w:shd w:val="clear" w:color="auto" w:fill="auto"/>
            <w:noWrap w:val="0"/>
            <w:vAlign w:val="center"/>
          </w:tcPr>
          <w:p w14:paraId="12E7F3EF">
            <w:pPr>
              <w:jc w:val="center"/>
              <w:rPr>
                <w:rFonts w:hint="eastAsia" w:ascii="Calibri" w:hAnsi="Calibri" w:eastAsia="宋体" w:cs="Times New Roman"/>
                <w:color w:val="000000"/>
                <w:kern w:val="2"/>
                <w:sz w:val="21"/>
                <w:szCs w:val="21"/>
                <w:lang w:val="en-US" w:eastAsia="zh-CN" w:bidi="ar-SA"/>
              </w:rPr>
            </w:pPr>
            <w:r>
              <w:rPr>
                <w:rFonts w:hint="eastAsia" w:eastAsia="宋体" w:cs="Times New Roman"/>
                <w:color w:val="000000"/>
                <w:kern w:val="2"/>
                <w:sz w:val="21"/>
                <w:szCs w:val="21"/>
                <w:lang w:val="en-US" w:eastAsia="zh-CN" w:bidi="ar-SA"/>
              </w:rPr>
              <w:t>捣机</w:t>
            </w:r>
          </w:p>
        </w:tc>
        <w:tc>
          <w:tcPr>
            <w:tcW w:w="764" w:type="dxa"/>
            <w:shd w:val="clear" w:color="auto" w:fill="auto"/>
            <w:noWrap w:val="0"/>
            <w:vAlign w:val="center"/>
          </w:tcPr>
          <w:p w14:paraId="5CC40826">
            <w:pPr>
              <w:jc w:val="center"/>
              <w:rPr>
                <w:rFonts w:hint="eastAsia" w:ascii="Calibri" w:hAnsi="Calibri" w:eastAsia="宋体" w:cs="Times New Roman"/>
                <w:color w:val="000000"/>
                <w:kern w:val="2"/>
                <w:sz w:val="21"/>
                <w:szCs w:val="21"/>
                <w:lang w:val="en-US" w:eastAsia="zh-CN" w:bidi="ar-SA"/>
              </w:rPr>
            </w:pPr>
            <w:r>
              <w:rPr>
                <w:rFonts w:hint="eastAsia" w:eastAsia="宋体" w:cs="Times New Roman"/>
                <w:color w:val="000000"/>
                <w:kern w:val="2"/>
                <w:sz w:val="21"/>
                <w:szCs w:val="21"/>
                <w:lang w:val="en-US" w:eastAsia="zh-CN" w:bidi="ar-SA"/>
              </w:rPr>
              <w:t>综合</w:t>
            </w:r>
          </w:p>
        </w:tc>
        <w:tc>
          <w:tcPr>
            <w:tcW w:w="3742" w:type="dxa"/>
            <w:shd w:val="clear" w:color="auto" w:fill="auto"/>
            <w:noWrap w:val="0"/>
            <w:vAlign w:val="center"/>
          </w:tcPr>
          <w:p w14:paraId="7376ECF2">
            <w:pPr>
              <w:spacing w:line="240" w:lineRule="auto"/>
              <w:jc w:val="left"/>
              <w:rPr>
                <w:rFonts w:hint="eastAsia" w:ascii="Calibri" w:hAnsi="Calibri" w:eastAsia="宋体" w:cs="Times New Roman"/>
                <w:kern w:val="2"/>
                <w:sz w:val="21"/>
                <w:szCs w:val="21"/>
                <w:lang w:val="en-US" w:eastAsia="zh-CN" w:bidi="ar-SA"/>
              </w:rPr>
            </w:pPr>
            <w:r>
              <w:rPr>
                <w:rFonts w:hint="eastAsia"/>
                <w:szCs w:val="21"/>
              </w:rPr>
              <w:t>1、素混凝土</w:t>
            </w:r>
            <w:r>
              <w:rPr>
                <w:rFonts w:hint="eastAsia"/>
                <w:szCs w:val="21"/>
                <w:lang w:eastAsia="zh-CN"/>
              </w:rPr>
              <w:t>基础</w:t>
            </w:r>
            <w:r>
              <w:rPr>
                <w:rFonts w:hint="eastAsia"/>
                <w:szCs w:val="21"/>
              </w:rPr>
              <w:t>机械拆除</w:t>
            </w:r>
          </w:p>
        </w:tc>
        <w:tc>
          <w:tcPr>
            <w:tcW w:w="556" w:type="dxa"/>
            <w:shd w:val="clear" w:color="auto" w:fill="auto"/>
            <w:noWrap w:val="0"/>
            <w:vAlign w:val="center"/>
          </w:tcPr>
          <w:p w14:paraId="0BA8003C">
            <w:pPr>
              <w:jc w:val="center"/>
              <w:rPr>
                <w:rFonts w:hint="eastAsia" w:ascii="Calibri" w:hAnsi="Calibri" w:eastAsia="宋体" w:cs="Times New Roman"/>
                <w:kern w:val="2"/>
                <w:sz w:val="24"/>
                <w:szCs w:val="24"/>
                <w:lang w:val="en-US" w:eastAsia="zh-CN" w:bidi="ar-SA"/>
              </w:rPr>
            </w:pPr>
            <w:r>
              <w:rPr>
                <w:rFonts w:hint="eastAsia"/>
                <w:sz w:val="24"/>
              </w:rPr>
              <w:t>m</w:t>
            </w:r>
            <w:r>
              <w:rPr>
                <w:rFonts w:hint="eastAsia"/>
                <w:sz w:val="24"/>
                <w:vertAlign w:val="superscript"/>
              </w:rPr>
              <w:t>3</w:t>
            </w:r>
          </w:p>
        </w:tc>
        <w:tc>
          <w:tcPr>
            <w:tcW w:w="824" w:type="dxa"/>
            <w:shd w:val="clear" w:color="auto" w:fill="auto"/>
            <w:noWrap w:val="0"/>
            <w:vAlign w:val="center"/>
          </w:tcPr>
          <w:p w14:paraId="1FA8E02D">
            <w:pPr>
              <w:jc w:val="center"/>
              <w:rPr>
                <w:rFonts w:hint="eastAsia" w:ascii="Calibri" w:hAnsi="Calibri" w:eastAsia="宋体" w:cs="Times New Roman"/>
                <w:kern w:val="2"/>
                <w:sz w:val="24"/>
                <w:szCs w:val="24"/>
                <w:lang w:val="en-US" w:eastAsia="zh-CN" w:bidi="ar-SA"/>
              </w:rPr>
            </w:pPr>
            <w:r>
              <w:rPr>
                <w:rFonts w:hint="eastAsia"/>
                <w:sz w:val="24"/>
              </w:rPr>
              <w:t>1500</w:t>
            </w:r>
          </w:p>
        </w:tc>
        <w:tc>
          <w:tcPr>
            <w:tcW w:w="1712" w:type="dxa"/>
            <w:shd w:val="clear" w:color="auto" w:fill="auto"/>
            <w:noWrap w:val="0"/>
            <w:vAlign w:val="center"/>
          </w:tcPr>
          <w:p w14:paraId="41E4FE46">
            <w:pPr>
              <w:jc w:val="center"/>
              <w:rPr>
                <w:rFonts w:hint="eastAsia" w:ascii="Calibri" w:hAnsi="Calibri" w:eastAsia="宋体" w:cs="Times New Roman"/>
                <w:kern w:val="2"/>
                <w:sz w:val="24"/>
                <w:szCs w:val="24"/>
                <w:lang w:val="en-US" w:eastAsia="zh-CN" w:bidi="ar-SA"/>
              </w:rPr>
            </w:pPr>
            <w:r>
              <w:rPr>
                <w:rFonts w:hint="eastAsia"/>
                <w:sz w:val="24"/>
              </w:rPr>
              <w:t>54</w:t>
            </w:r>
            <w:r>
              <w:rPr>
                <w:rFonts w:hint="eastAsia"/>
                <w:sz w:val="24"/>
                <w:lang w:eastAsia="zh-CN"/>
              </w:rPr>
              <w:t>元</w:t>
            </w:r>
            <w:r>
              <w:rPr>
                <w:rFonts w:hint="eastAsia"/>
                <w:sz w:val="24"/>
                <w:lang w:val="en-US" w:eastAsia="zh-CN"/>
              </w:rPr>
              <w:t>/m</w:t>
            </w:r>
            <w:r>
              <w:rPr>
                <w:rFonts w:hint="eastAsia"/>
                <w:sz w:val="24"/>
                <w:vertAlign w:val="superscript"/>
                <w:lang w:val="en-US" w:eastAsia="zh-CN"/>
              </w:rPr>
              <w:t>3</w:t>
            </w:r>
          </w:p>
        </w:tc>
        <w:tc>
          <w:tcPr>
            <w:tcW w:w="1500" w:type="dxa"/>
            <w:noWrap w:val="0"/>
            <w:vAlign w:val="center"/>
          </w:tcPr>
          <w:p w14:paraId="2D2912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61FEA96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57655E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5D7A0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702" w:type="dxa"/>
            <w:noWrap w:val="0"/>
            <w:vAlign w:val="center"/>
          </w:tcPr>
          <w:p w14:paraId="5F58AF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598" w:type="dxa"/>
            <w:shd w:val="clear" w:color="auto" w:fill="auto"/>
            <w:noWrap w:val="0"/>
            <w:vAlign w:val="center"/>
          </w:tcPr>
          <w:p w14:paraId="7C382C17">
            <w:pPr>
              <w:jc w:val="center"/>
              <w:rPr>
                <w:rFonts w:hint="eastAsia" w:ascii="宋体" w:hAnsi="宋体" w:cs="宋体"/>
                <w:color w:val="000000"/>
                <w:szCs w:val="21"/>
                <w:lang w:val="en-US" w:eastAsia="zh-CN"/>
              </w:rPr>
            </w:pPr>
            <w:r>
              <w:rPr>
                <w:rFonts w:hint="eastAsia" w:ascii="宋体" w:hAnsi="宋体" w:cs="宋体"/>
                <w:color w:val="000000"/>
                <w:szCs w:val="21"/>
                <w:lang w:val="en-US" w:eastAsia="zh-CN"/>
              </w:rPr>
              <w:t>挖掘机及</w:t>
            </w:r>
          </w:p>
          <w:p w14:paraId="47309B9B">
            <w:pPr>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Cs w:val="21"/>
                <w:lang w:val="en-US" w:eastAsia="zh-CN"/>
              </w:rPr>
              <w:t>环保自卸汽车</w:t>
            </w:r>
          </w:p>
        </w:tc>
        <w:tc>
          <w:tcPr>
            <w:tcW w:w="764" w:type="dxa"/>
            <w:shd w:val="clear" w:color="auto" w:fill="auto"/>
            <w:noWrap w:val="0"/>
            <w:vAlign w:val="center"/>
          </w:tcPr>
          <w:p w14:paraId="5A3142AD">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综合</w:t>
            </w:r>
          </w:p>
        </w:tc>
        <w:tc>
          <w:tcPr>
            <w:tcW w:w="3742" w:type="dxa"/>
            <w:shd w:val="clear" w:color="auto" w:fill="auto"/>
            <w:noWrap w:val="0"/>
            <w:vAlign w:val="center"/>
          </w:tcPr>
          <w:p w14:paraId="0B84B25C">
            <w:pPr>
              <w:numPr>
                <w:ilvl w:val="0"/>
                <w:numId w:val="4"/>
              </w:numPr>
              <w:spacing w:line="240" w:lineRule="auto"/>
              <w:jc w:val="left"/>
              <w:rPr>
                <w:rFonts w:hint="eastAsia" w:ascii="Calibri" w:hAnsi="Calibri" w:eastAsia="宋体" w:cs="Times New Roman"/>
                <w:kern w:val="2"/>
                <w:sz w:val="21"/>
                <w:szCs w:val="21"/>
                <w:lang w:val="en-US" w:eastAsia="zh-CN" w:bidi="ar-SA"/>
              </w:rPr>
            </w:pPr>
            <w:r>
              <w:rPr>
                <w:rFonts w:hint="eastAsia"/>
                <w:szCs w:val="21"/>
              </w:rPr>
              <w:t>挖掘机挖石方机械挖渣装车</w:t>
            </w:r>
          </w:p>
          <w:p w14:paraId="71D1B864">
            <w:pPr>
              <w:numPr>
                <w:ilvl w:val="0"/>
                <w:numId w:val="4"/>
              </w:numPr>
              <w:spacing w:line="240" w:lineRule="auto"/>
              <w:jc w:val="left"/>
              <w:rPr>
                <w:rFonts w:hint="eastAsia" w:ascii="Calibri" w:hAnsi="Calibri" w:eastAsia="宋体" w:cs="Times New Roman"/>
                <w:kern w:val="2"/>
                <w:sz w:val="21"/>
                <w:szCs w:val="21"/>
                <w:lang w:val="en-US" w:eastAsia="zh-CN" w:bidi="ar-SA"/>
              </w:rPr>
            </w:pPr>
            <w:r>
              <w:rPr>
                <w:rFonts w:hint="eastAsia"/>
                <w:szCs w:val="21"/>
                <w:lang w:eastAsia="zh-CN"/>
              </w:rPr>
              <w:t>自卸汽车运渣，</w:t>
            </w:r>
            <w:r>
              <w:rPr>
                <w:rFonts w:hint="eastAsia"/>
                <w:szCs w:val="21"/>
              </w:rPr>
              <w:t>外运</w:t>
            </w:r>
            <w:r>
              <w:rPr>
                <w:rFonts w:hint="eastAsia"/>
                <w:szCs w:val="21"/>
                <w:lang w:eastAsia="zh-CN"/>
              </w:rPr>
              <w:t>运距</w:t>
            </w:r>
            <w:r>
              <w:rPr>
                <w:rFonts w:hint="eastAsia"/>
                <w:szCs w:val="21"/>
              </w:rPr>
              <w:t>26km</w:t>
            </w:r>
          </w:p>
        </w:tc>
        <w:tc>
          <w:tcPr>
            <w:tcW w:w="556" w:type="dxa"/>
            <w:shd w:val="clear" w:color="auto" w:fill="auto"/>
            <w:noWrap w:val="0"/>
            <w:vAlign w:val="center"/>
          </w:tcPr>
          <w:p w14:paraId="065C83B8">
            <w:pPr>
              <w:jc w:val="center"/>
              <w:rPr>
                <w:rFonts w:hint="eastAsia" w:ascii="Times New Roman" w:hAnsi="Times New Roman" w:eastAsia="宋体" w:cs="Times New Roman"/>
                <w:kern w:val="2"/>
                <w:sz w:val="24"/>
                <w:szCs w:val="24"/>
                <w:lang w:val="en-US" w:eastAsia="zh-CN" w:bidi="ar-SA"/>
              </w:rPr>
            </w:pPr>
            <w:r>
              <w:rPr>
                <w:rFonts w:hint="eastAsia"/>
                <w:sz w:val="24"/>
              </w:rPr>
              <w:t>m</w:t>
            </w:r>
            <w:r>
              <w:rPr>
                <w:rFonts w:hint="eastAsia"/>
                <w:sz w:val="24"/>
                <w:vertAlign w:val="superscript"/>
              </w:rPr>
              <w:t>3</w:t>
            </w:r>
          </w:p>
        </w:tc>
        <w:tc>
          <w:tcPr>
            <w:tcW w:w="824" w:type="dxa"/>
            <w:shd w:val="clear" w:color="auto" w:fill="auto"/>
            <w:noWrap w:val="0"/>
            <w:vAlign w:val="center"/>
          </w:tcPr>
          <w:p w14:paraId="330A9C0B">
            <w:pPr>
              <w:jc w:val="center"/>
              <w:rPr>
                <w:rFonts w:hint="eastAsia" w:ascii="Calibri" w:hAnsi="Calibri" w:eastAsia="宋体" w:cs="Times New Roman"/>
                <w:kern w:val="2"/>
                <w:sz w:val="24"/>
                <w:szCs w:val="24"/>
                <w:lang w:val="en-US" w:eastAsia="zh-CN" w:bidi="ar-SA"/>
              </w:rPr>
            </w:pPr>
            <w:r>
              <w:rPr>
                <w:rFonts w:hint="eastAsia"/>
                <w:sz w:val="24"/>
              </w:rPr>
              <w:t>3000</w:t>
            </w:r>
          </w:p>
        </w:tc>
        <w:tc>
          <w:tcPr>
            <w:tcW w:w="1712" w:type="dxa"/>
            <w:shd w:val="clear" w:color="auto" w:fill="auto"/>
            <w:noWrap w:val="0"/>
            <w:vAlign w:val="center"/>
          </w:tcPr>
          <w:p w14:paraId="27AC274E">
            <w:pPr>
              <w:jc w:val="center"/>
              <w:rPr>
                <w:rFonts w:hint="eastAsia" w:ascii="Calibri" w:hAnsi="Calibri" w:eastAsia="宋体" w:cs="Times New Roman"/>
                <w:kern w:val="2"/>
                <w:sz w:val="24"/>
                <w:szCs w:val="24"/>
                <w:lang w:val="en-US" w:eastAsia="zh-CN" w:bidi="ar-SA"/>
              </w:rPr>
            </w:pPr>
            <w:r>
              <w:rPr>
                <w:rFonts w:hint="eastAsia"/>
                <w:sz w:val="24"/>
              </w:rPr>
              <w:t>30.7</w:t>
            </w:r>
            <w:r>
              <w:rPr>
                <w:rFonts w:hint="eastAsia"/>
                <w:sz w:val="24"/>
                <w:lang w:eastAsia="zh-CN"/>
              </w:rPr>
              <w:t>元</w:t>
            </w:r>
            <w:r>
              <w:rPr>
                <w:rFonts w:hint="eastAsia"/>
                <w:sz w:val="24"/>
                <w:lang w:val="en-US" w:eastAsia="zh-CN"/>
              </w:rPr>
              <w:t>/m</w:t>
            </w:r>
            <w:r>
              <w:rPr>
                <w:rFonts w:hint="eastAsia"/>
                <w:sz w:val="24"/>
                <w:vertAlign w:val="superscript"/>
                <w:lang w:val="en-US" w:eastAsia="zh-CN"/>
              </w:rPr>
              <w:t>3</w:t>
            </w:r>
          </w:p>
        </w:tc>
        <w:tc>
          <w:tcPr>
            <w:tcW w:w="1500" w:type="dxa"/>
            <w:noWrap w:val="0"/>
            <w:vAlign w:val="center"/>
          </w:tcPr>
          <w:p w14:paraId="7EAF773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2FD68DC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466FE8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121D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702" w:type="dxa"/>
            <w:noWrap w:val="0"/>
            <w:vAlign w:val="center"/>
          </w:tcPr>
          <w:p w14:paraId="272B45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p>
        </w:tc>
        <w:tc>
          <w:tcPr>
            <w:tcW w:w="1598" w:type="dxa"/>
            <w:shd w:val="clear" w:color="auto" w:fill="auto"/>
            <w:noWrap w:val="0"/>
            <w:vAlign w:val="center"/>
          </w:tcPr>
          <w:p w14:paraId="0E667719">
            <w:pPr>
              <w:jc w:val="center"/>
              <w:rPr>
                <w:rFonts w:hint="eastAsia" w:ascii="宋体" w:hAnsi="宋体" w:cs="宋体"/>
                <w:color w:val="000000"/>
                <w:szCs w:val="21"/>
                <w:lang w:val="en-US" w:eastAsia="zh-CN"/>
              </w:rPr>
            </w:pPr>
            <w:r>
              <w:rPr>
                <w:rFonts w:hint="eastAsia" w:ascii="宋体" w:hAnsi="宋体" w:cs="宋体"/>
                <w:color w:val="000000"/>
                <w:szCs w:val="21"/>
                <w:lang w:val="en-US" w:eastAsia="zh-CN"/>
              </w:rPr>
              <w:t>挖掘机及</w:t>
            </w:r>
          </w:p>
          <w:p w14:paraId="70273DCE">
            <w:pPr>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Cs w:val="21"/>
                <w:lang w:val="en-US" w:eastAsia="zh-CN"/>
              </w:rPr>
              <w:t>环保自卸汽车</w:t>
            </w:r>
          </w:p>
        </w:tc>
        <w:tc>
          <w:tcPr>
            <w:tcW w:w="764" w:type="dxa"/>
            <w:shd w:val="clear" w:color="auto" w:fill="auto"/>
            <w:noWrap w:val="0"/>
            <w:vAlign w:val="center"/>
          </w:tcPr>
          <w:p w14:paraId="1A6CA182">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综合</w:t>
            </w:r>
          </w:p>
        </w:tc>
        <w:tc>
          <w:tcPr>
            <w:tcW w:w="3742" w:type="dxa"/>
            <w:shd w:val="clear" w:color="auto" w:fill="auto"/>
            <w:noWrap w:val="0"/>
            <w:vAlign w:val="center"/>
          </w:tcPr>
          <w:p w14:paraId="5A766A51">
            <w:pPr>
              <w:numPr>
                <w:ilvl w:val="0"/>
                <w:numId w:val="5"/>
              </w:numPr>
              <w:spacing w:line="240" w:lineRule="auto"/>
              <w:jc w:val="left"/>
              <w:rPr>
                <w:rFonts w:hint="eastAsia"/>
                <w:szCs w:val="21"/>
              </w:rPr>
            </w:pPr>
            <w:r>
              <w:rPr>
                <w:rFonts w:hint="eastAsia"/>
                <w:szCs w:val="21"/>
              </w:rPr>
              <w:t>挖掘机挖石方机械挖渣装车</w:t>
            </w:r>
          </w:p>
          <w:p w14:paraId="246A7565">
            <w:pPr>
              <w:numPr>
                <w:ilvl w:val="0"/>
                <w:numId w:val="5"/>
              </w:numPr>
              <w:spacing w:line="240" w:lineRule="auto"/>
              <w:jc w:val="left"/>
              <w:rPr>
                <w:rFonts w:hint="eastAsia" w:ascii="Calibri" w:hAnsi="Calibri" w:eastAsia="宋体" w:cs="Times New Roman"/>
                <w:kern w:val="2"/>
                <w:sz w:val="21"/>
                <w:szCs w:val="21"/>
                <w:lang w:val="en-US" w:eastAsia="zh-CN" w:bidi="ar-SA"/>
              </w:rPr>
            </w:pPr>
            <w:r>
              <w:rPr>
                <w:rFonts w:hint="eastAsia"/>
                <w:szCs w:val="21"/>
                <w:lang w:eastAsia="zh-CN"/>
              </w:rPr>
              <w:t>自卸汽车运渣</w:t>
            </w:r>
            <w:r>
              <w:rPr>
                <w:rFonts w:hint="eastAsia"/>
                <w:szCs w:val="21"/>
              </w:rPr>
              <w:t>，运距</w:t>
            </w:r>
            <w:r>
              <w:rPr>
                <w:rFonts w:hint="eastAsia"/>
                <w:szCs w:val="21"/>
                <w:lang w:eastAsia="zh-CN"/>
              </w:rPr>
              <w:t>厂内</w:t>
            </w:r>
            <w:r>
              <w:rPr>
                <w:rFonts w:hint="eastAsia"/>
                <w:szCs w:val="21"/>
              </w:rPr>
              <w:t>1km以内</w:t>
            </w:r>
          </w:p>
        </w:tc>
        <w:tc>
          <w:tcPr>
            <w:tcW w:w="556" w:type="dxa"/>
            <w:shd w:val="clear" w:color="auto" w:fill="auto"/>
            <w:noWrap w:val="0"/>
            <w:vAlign w:val="center"/>
          </w:tcPr>
          <w:p w14:paraId="6A141F57">
            <w:pPr>
              <w:jc w:val="center"/>
              <w:rPr>
                <w:rFonts w:hint="eastAsia" w:ascii="Calibri" w:hAnsi="Calibri" w:eastAsia="宋体" w:cs="Times New Roman"/>
                <w:kern w:val="2"/>
                <w:sz w:val="24"/>
                <w:szCs w:val="24"/>
                <w:lang w:val="en-US" w:eastAsia="zh-CN" w:bidi="ar-SA"/>
              </w:rPr>
            </w:pPr>
            <w:r>
              <w:rPr>
                <w:rFonts w:hint="eastAsia"/>
                <w:sz w:val="24"/>
              </w:rPr>
              <w:t>m</w:t>
            </w:r>
            <w:r>
              <w:rPr>
                <w:rFonts w:hint="eastAsia"/>
                <w:sz w:val="24"/>
                <w:vertAlign w:val="superscript"/>
              </w:rPr>
              <w:t>3</w:t>
            </w:r>
          </w:p>
        </w:tc>
        <w:tc>
          <w:tcPr>
            <w:tcW w:w="824" w:type="dxa"/>
            <w:shd w:val="clear" w:color="auto" w:fill="auto"/>
            <w:noWrap w:val="0"/>
            <w:vAlign w:val="center"/>
          </w:tcPr>
          <w:p w14:paraId="78226037">
            <w:pPr>
              <w:jc w:val="center"/>
              <w:rPr>
                <w:rFonts w:hint="eastAsia" w:ascii="Calibri" w:hAnsi="Calibri" w:eastAsia="宋体" w:cs="Times New Roman"/>
                <w:kern w:val="2"/>
                <w:sz w:val="24"/>
                <w:szCs w:val="24"/>
                <w:lang w:val="en-US" w:eastAsia="zh-CN" w:bidi="ar-SA"/>
              </w:rPr>
            </w:pPr>
            <w:r>
              <w:rPr>
                <w:rFonts w:hint="eastAsia"/>
                <w:sz w:val="24"/>
              </w:rPr>
              <w:t>3500</w:t>
            </w:r>
          </w:p>
        </w:tc>
        <w:tc>
          <w:tcPr>
            <w:tcW w:w="1712" w:type="dxa"/>
            <w:shd w:val="clear" w:color="auto" w:fill="auto"/>
            <w:noWrap w:val="0"/>
            <w:vAlign w:val="center"/>
          </w:tcPr>
          <w:p w14:paraId="0E06DA64">
            <w:pPr>
              <w:jc w:val="center"/>
              <w:rPr>
                <w:rFonts w:hint="eastAsia" w:ascii="Calibri" w:hAnsi="Calibri" w:eastAsia="宋体" w:cs="Times New Roman"/>
                <w:kern w:val="2"/>
                <w:sz w:val="24"/>
                <w:szCs w:val="24"/>
                <w:lang w:val="en-US" w:eastAsia="zh-CN" w:bidi="ar-SA"/>
              </w:rPr>
            </w:pPr>
            <w:r>
              <w:rPr>
                <w:rFonts w:hint="eastAsia"/>
                <w:sz w:val="24"/>
              </w:rPr>
              <w:t>5.</w:t>
            </w:r>
            <w:r>
              <w:rPr>
                <w:rFonts w:hint="eastAsia"/>
                <w:sz w:val="24"/>
                <w:lang w:val="en-US" w:eastAsia="zh-CN"/>
              </w:rPr>
              <w:t>4</w:t>
            </w:r>
            <w:r>
              <w:rPr>
                <w:rFonts w:hint="eastAsia"/>
                <w:sz w:val="24"/>
                <w:lang w:eastAsia="zh-CN"/>
              </w:rPr>
              <w:t>元</w:t>
            </w:r>
            <w:r>
              <w:rPr>
                <w:rFonts w:hint="eastAsia"/>
                <w:sz w:val="24"/>
                <w:lang w:val="en-US" w:eastAsia="zh-CN"/>
              </w:rPr>
              <w:t>/m</w:t>
            </w:r>
            <w:r>
              <w:rPr>
                <w:rFonts w:hint="eastAsia"/>
                <w:sz w:val="24"/>
                <w:vertAlign w:val="superscript"/>
                <w:lang w:val="en-US" w:eastAsia="zh-CN"/>
              </w:rPr>
              <w:t>3</w:t>
            </w:r>
          </w:p>
        </w:tc>
        <w:tc>
          <w:tcPr>
            <w:tcW w:w="1500" w:type="dxa"/>
            <w:noWrap w:val="0"/>
            <w:vAlign w:val="center"/>
          </w:tcPr>
          <w:p w14:paraId="338E3B2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1A95A91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039D34E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1C0FC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702" w:type="dxa"/>
            <w:noWrap w:val="0"/>
            <w:vAlign w:val="center"/>
          </w:tcPr>
          <w:p w14:paraId="6AC5AC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w:t>
            </w:r>
          </w:p>
        </w:tc>
        <w:tc>
          <w:tcPr>
            <w:tcW w:w="1598" w:type="dxa"/>
            <w:shd w:val="clear" w:color="auto" w:fill="auto"/>
            <w:noWrap w:val="0"/>
            <w:vAlign w:val="center"/>
          </w:tcPr>
          <w:p w14:paraId="174D5B37">
            <w:pPr>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Cs w:val="21"/>
                <w:lang w:val="en-US" w:eastAsia="zh-CN"/>
              </w:rPr>
              <w:t>挖掘机及压路机</w:t>
            </w:r>
          </w:p>
        </w:tc>
        <w:tc>
          <w:tcPr>
            <w:tcW w:w="764" w:type="dxa"/>
            <w:shd w:val="clear" w:color="auto" w:fill="auto"/>
            <w:noWrap w:val="0"/>
            <w:vAlign w:val="center"/>
          </w:tcPr>
          <w:p w14:paraId="000B6133">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综合</w:t>
            </w:r>
          </w:p>
        </w:tc>
        <w:tc>
          <w:tcPr>
            <w:tcW w:w="3742" w:type="dxa"/>
            <w:shd w:val="clear" w:color="auto" w:fill="auto"/>
            <w:noWrap w:val="0"/>
            <w:vAlign w:val="center"/>
          </w:tcPr>
          <w:p w14:paraId="42E337FE">
            <w:pPr>
              <w:numPr>
                <w:ilvl w:val="0"/>
                <w:numId w:val="6"/>
              </w:numPr>
              <w:spacing w:line="240" w:lineRule="auto"/>
              <w:jc w:val="left"/>
              <w:rPr>
                <w:rFonts w:hint="eastAsia"/>
                <w:szCs w:val="21"/>
              </w:rPr>
            </w:pPr>
            <w:r>
              <w:rPr>
                <w:rFonts w:hint="eastAsia"/>
                <w:szCs w:val="21"/>
              </w:rPr>
              <w:t>破碎后的石渣在场内指定地点进行摊铺、碾压</w:t>
            </w:r>
          </w:p>
          <w:p w14:paraId="128398CE">
            <w:pPr>
              <w:numPr>
                <w:ilvl w:val="0"/>
                <w:numId w:val="6"/>
              </w:numPr>
              <w:spacing w:line="240" w:lineRule="auto"/>
              <w:jc w:val="left"/>
              <w:rPr>
                <w:rFonts w:hint="eastAsia" w:ascii="Calibri" w:hAnsi="Calibri" w:eastAsia="宋体" w:cs="Times New Roman"/>
                <w:kern w:val="2"/>
                <w:sz w:val="21"/>
                <w:szCs w:val="21"/>
                <w:lang w:val="en-US" w:eastAsia="zh-CN" w:bidi="ar-SA"/>
              </w:rPr>
            </w:pPr>
            <w:r>
              <w:rPr>
                <w:rFonts w:hint="eastAsia"/>
                <w:szCs w:val="21"/>
                <w:lang w:eastAsia="zh-CN"/>
              </w:rPr>
              <w:t>铺设</w:t>
            </w:r>
            <w:r>
              <w:rPr>
                <w:rFonts w:hint="eastAsia"/>
                <w:szCs w:val="21"/>
              </w:rPr>
              <w:t>厚度500mm以上</w:t>
            </w:r>
          </w:p>
        </w:tc>
        <w:tc>
          <w:tcPr>
            <w:tcW w:w="556" w:type="dxa"/>
            <w:shd w:val="clear" w:color="auto" w:fill="auto"/>
            <w:noWrap w:val="0"/>
            <w:vAlign w:val="center"/>
          </w:tcPr>
          <w:p w14:paraId="53DCAB5E">
            <w:pPr>
              <w:jc w:val="center"/>
              <w:rPr>
                <w:rFonts w:hint="eastAsia" w:ascii="Calibri" w:hAnsi="Calibri" w:eastAsia="宋体" w:cs="Times New Roman"/>
                <w:kern w:val="2"/>
                <w:sz w:val="24"/>
                <w:szCs w:val="24"/>
                <w:lang w:val="en-US" w:eastAsia="zh-CN" w:bidi="ar-SA"/>
              </w:rPr>
            </w:pPr>
            <w:r>
              <w:rPr>
                <w:rFonts w:hint="eastAsia"/>
                <w:sz w:val="24"/>
              </w:rPr>
              <w:t>m</w:t>
            </w:r>
            <w:r>
              <w:rPr>
                <w:rFonts w:hint="eastAsia"/>
                <w:sz w:val="24"/>
                <w:vertAlign w:val="superscript"/>
              </w:rPr>
              <w:t>3</w:t>
            </w:r>
          </w:p>
        </w:tc>
        <w:tc>
          <w:tcPr>
            <w:tcW w:w="824" w:type="dxa"/>
            <w:shd w:val="clear" w:color="auto" w:fill="auto"/>
            <w:noWrap w:val="0"/>
            <w:vAlign w:val="center"/>
          </w:tcPr>
          <w:p w14:paraId="052A26A4">
            <w:pPr>
              <w:jc w:val="center"/>
              <w:rPr>
                <w:rFonts w:hint="eastAsia" w:ascii="Calibri" w:hAnsi="Calibri" w:eastAsia="宋体" w:cs="Times New Roman"/>
                <w:kern w:val="2"/>
                <w:sz w:val="24"/>
                <w:szCs w:val="24"/>
                <w:lang w:val="en-US" w:eastAsia="zh-CN" w:bidi="ar-SA"/>
              </w:rPr>
            </w:pPr>
            <w:r>
              <w:rPr>
                <w:rFonts w:hint="eastAsia"/>
                <w:sz w:val="24"/>
              </w:rPr>
              <w:t>3500</w:t>
            </w:r>
          </w:p>
        </w:tc>
        <w:tc>
          <w:tcPr>
            <w:tcW w:w="1712" w:type="dxa"/>
            <w:shd w:val="clear" w:color="auto" w:fill="auto"/>
            <w:noWrap w:val="0"/>
            <w:vAlign w:val="center"/>
          </w:tcPr>
          <w:p w14:paraId="13D108FA">
            <w:pPr>
              <w:jc w:val="center"/>
              <w:rPr>
                <w:rFonts w:hint="eastAsia" w:ascii="Calibri" w:hAnsi="Calibri" w:eastAsia="宋体" w:cs="Times New Roman"/>
                <w:kern w:val="2"/>
                <w:sz w:val="24"/>
                <w:szCs w:val="24"/>
                <w:lang w:val="en-US" w:eastAsia="zh-CN" w:bidi="ar-SA"/>
              </w:rPr>
            </w:pPr>
            <w:r>
              <w:rPr>
                <w:rFonts w:hint="eastAsia"/>
                <w:sz w:val="24"/>
              </w:rPr>
              <w:t>3.6</w:t>
            </w:r>
            <w:r>
              <w:rPr>
                <w:rFonts w:hint="eastAsia"/>
                <w:sz w:val="24"/>
                <w:lang w:eastAsia="zh-CN"/>
              </w:rPr>
              <w:t>元</w:t>
            </w:r>
            <w:r>
              <w:rPr>
                <w:rFonts w:hint="eastAsia"/>
                <w:sz w:val="24"/>
                <w:lang w:val="en-US" w:eastAsia="zh-CN"/>
              </w:rPr>
              <w:t>/m</w:t>
            </w:r>
            <w:r>
              <w:rPr>
                <w:rFonts w:hint="eastAsia"/>
                <w:sz w:val="24"/>
                <w:vertAlign w:val="superscript"/>
                <w:lang w:val="en-US" w:eastAsia="zh-CN"/>
              </w:rPr>
              <w:t>3</w:t>
            </w:r>
          </w:p>
        </w:tc>
        <w:tc>
          <w:tcPr>
            <w:tcW w:w="1500" w:type="dxa"/>
            <w:noWrap w:val="0"/>
            <w:vAlign w:val="center"/>
          </w:tcPr>
          <w:p w14:paraId="3AFA421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3E7101B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59AE21E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7362" w:type="dxa"/>
            <w:gridSpan w:val="5"/>
            <w:noWrap w:val="0"/>
            <w:vAlign w:val="center"/>
          </w:tcPr>
          <w:p w14:paraId="0DB8B304">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公司指导价合计</w:t>
            </w:r>
          </w:p>
        </w:tc>
        <w:tc>
          <w:tcPr>
            <w:tcW w:w="2536" w:type="dxa"/>
            <w:gridSpan w:val="2"/>
            <w:noWrap w:val="0"/>
            <w:vAlign w:val="center"/>
          </w:tcPr>
          <w:p w14:paraId="0E5221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eastAsia="宋体" w:cs="Times New Roman"/>
                <w:sz w:val="24"/>
                <w:lang w:val="en-US" w:eastAsia="zh-CN"/>
              </w:rPr>
              <w:t>719600.00</w:t>
            </w:r>
            <w:r>
              <w:rPr>
                <w:rFonts w:hint="eastAsia" w:ascii="Times New Roman" w:hAnsi="Times New Roman" w:eastAsia="宋体" w:cs="Times New Roman"/>
                <w:i w:val="0"/>
                <w:iCs w:val="0"/>
                <w:color w:val="000000"/>
                <w:kern w:val="0"/>
                <w:sz w:val="22"/>
                <w:szCs w:val="22"/>
                <w:u w:val="none"/>
                <w:lang w:val="en-US" w:eastAsia="zh-CN" w:bidi="ar"/>
              </w:rPr>
              <w:t>元</w:t>
            </w:r>
          </w:p>
        </w:tc>
        <w:tc>
          <w:tcPr>
            <w:tcW w:w="1500" w:type="dxa"/>
            <w:noWrap w:val="0"/>
            <w:vAlign w:val="center"/>
          </w:tcPr>
          <w:p w14:paraId="14F3628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color w:val="000000"/>
                <w:sz w:val="24"/>
                <w:szCs w:val="24"/>
                <w:lang w:eastAsia="zh-CN"/>
              </w:rPr>
              <w:t>报价合计</w:t>
            </w:r>
          </w:p>
        </w:tc>
        <w:tc>
          <w:tcPr>
            <w:tcW w:w="1746" w:type="dxa"/>
            <w:noWrap w:val="0"/>
            <w:vAlign w:val="center"/>
          </w:tcPr>
          <w:p w14:paraId="615DE9C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595" w:type="dxa"/>
            <w:noWrap w:val="0"/>
            <w:vAlign w:val="center"/>
          </w:tcPr>
          <w:p w14:paraId="2B8E3A90">
            <w:pPr>
              <w:jc w:val="center"/>
              <w:rPr>
                <w:rFonts w:hint="eastAsia" w:ascii="仿宋" w:hAnsi="仿宋" w:eastAsia="仿宋" w:cs="仿宋"/>
                <w:color w:val="000000"/>
                <w:szCs w:val="21"/>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14739" w:type="dxa"/>
            <w:gridSpan w:val="10"/>
            <w:noWrap w:val="0"/>
            <w:vAlign w:val="center"/>
          </w:tcPr>
          <w:p w14:paraId="6653267A">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32253899">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本工程招标的工程量，由项目部依据建设单位所提供的施工图纸进行预估，实际工作量可能会因图纸变更、现场条件等发生变化。若工程量发生减少，仍旧执行此单价，供应商需充分考虑；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51FE6F8B">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；碴土证办理、业主方关系协调等，为此项工作内容施工发生的发生的一切费用。</w:t>
            </w:r>
          </w:p>
          <w:p w14:paraId="1271844B">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3、</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14:paraId="11386979">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4、如果施工中对我单位施工完成的工程进行破坏，将按照发生的施工一切费用100%进行处罚。</w:t>
            </w:r>
          </w:p>
          <w:p w14:paraId="59F3830B">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26A60324">
      <w:pPr>
        <w:spacing w:line="240" w:lineRule="auto"/>
        <w:ind w:firstLine="8265" w:firstLineChars="2900"/>
        <w:rPr>
          <w:rFonts w:hint="default" w:ascii="仿宋" w:hAnsi="仿宋" w:eastAsia="仿宋" w:cs="仿宋"/>
          <w:sz w:val="28"/>
          <w:szCs w:val="28"/>
          <w:lang w:eastAsia="zh-CN"/>
          <w:woUserID w:val="1"/>
        </w:rPr>
      </w:pPr>
    </w:p>
    <w:p w14:paraId="04754E1A">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35AA7211">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742A1C2E">
      <w:pPr>
        <w:pStyle w:val="55"/>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1242" w:right="1417" w:bottom="116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D5A94608"/>
    <w:multiLevelType w:val="singleLevel"/>
    <w:tmpl w:val="D5A94608"/>
    <w:lvl w:ilvl="0" w:tentative="0">
      <w:start w:val="1"/>
      <w:numFmt w:val="decimal"/>
      <w:suff w:val="nothing"/>
      <w:lvlText w:val="%1、"/>
      <w:lvlJc w:val="left"/>
    </w:lvl>
  </w:abstractNum>
  <w:abstractNum w:abstractNumId="2">
    <w:nsid w:val="09EFD904"/>
    <w:multiLevelType w:val="singleLevel"/>
    <w:tmpl w:val="09EFD904"/>
    <w:lvl w:ilvl="0" w:tentative="0">
      <w:start w:val="1"/>
      <w:numFmt w:val="decimal"/>
      <w:suff w:val="nothing"/>
      <w:lvlText w:val="%1、"/>
      <w:lvlJc w:val="left"/>
    </w:lvl>
  </w:abstractNum>
  <w:abstractNum w:abstractNumId="3">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73F6E8A9"/>
    <w:multiLevelType w:val="singleLevel"/>
    <w:tmpl w:val="73F6E8A9"/>
    <w:lvl w:ilvl="0" w:tentative="0">
      <w:start w:val="1"/>
      <w:numFmt w:val="decimal"/>
      <w:suff w:val="nothing"/>
      <w:lvlText w:val="%1、"/>
      <w:lvlJc w:val="left"/>
    </w:lvl>
  </w:abstractNum>
  <w:num w:numId="1">
    <w:abstractNumId w:val="4"/>
  </w:num>
  <w:num w:numId="2">
    <w:abstractNumId w:val="3"/>
  </w:num>
  <w:num w:numId="3">
    <w:abstractNumId w:val="0"/>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0268D"/>
    <w:rsid w:val="01AF2C21"/>
    <w:rsid w:val="025370AD"/>
    <w:rsid w:val="03980C9F"/>
    <w:rsid w:val="03E75026"/>
    <w:rsid w:val="04CF6EEC"/>
    <w:rsid w:val="05103A0B"/>
    <w:rsid w:val="05BF33B5"/>
    <w:rsid w:val="06C74076"/>
    <w:rsid w:val="0706745B"/>
    <w:rsid w:val="084A3F14"/>
    <w:rsid w:val="08AA7259"/>
    <w:rsid w:val="091837BC"/>
    <w:rsid w:val="0A231745"/>
    <w:rsid w:val="0A9E1234"/>
    <w:rsid w:val="0AA7731A"/>
    <w:rsid w:val="0B1B65D7"/>
    <w:rsid w:val="0B2B537E"/>
    <w:rsid w:val="0BBA0AF6"/>
    <w:rsid w:val="0BEC5846"/>
    <w:rsid w:val="0BFF2A12"/>
    <w:rsid w:val="0C084B3C"/>
    <w:rsid w:val="0C3D1EB8"/>
    <w:rsid w:val="0C6241B2"/>
    <w:rsid w:val="0C742CC6"/>
    <w:rsid w:val="0CFD732C"/>
    <w:rsid w:val="0D166265"/>
    <w:rsid w:val="0D2B4E23"/>
    <w:rsid w:val="0DCB52A1"/>
    <w:rsid w:val="0DEC109E"/>
    <w:rsid w:val="0E6F3E7F"/>
    <w:rsid w:val="0E745939"/>
    <w:rsid w:val="0E8044EC"/>
    <w:rsid w:val="0E876D2F"/>
    <w:rsid w:val="0EC82FD7"/>
    <w:rsid w:val="0EF425D6"/>
    <w:rsid w:val="10181623"/>
    <w:rsid w:val="107C2579"/>
    <w:rsid w:val="11196324"/>
    <w:rsid w:val="122F7967"/>
    <w:rsid w:val="125E4C7B"/>
    <w:rsid w:val="12883761"/>
    <w:rsid w:val="12A820AD"/>
    <w:rsid w:val="14AE3227"/>
    <w:rsid w:val="1500314F"/>
    <w:rsid w:val="15721970"/>
    <w:rsid w:val="16082176"/>
    <w:rsid w:val="16D01498"/>
    <w:rsid w:val="172F68A1"/>
    <w:rsid w:val="175E2CE2"/>
    <w:rsid w:val="178D16D0"/>
    <w:rsid w:val="17D86D23"/>
    <w:rsid w:val="1830291B"/>
    <w:rsid w:val="187417C5"/>
    <w:rsid w:val="18AF15FD"/>
    <w:rsid w:val="198C1092"/>
    <w:rsid w:val="19A84D57"/>
    <w:rsid w:val="19CA6206"/>
    <w:rsid w:val="1A2F05AD"/>
    <w:rsid w:val="1A4E675B"/>
    <w:rsid w:val="1AE5658C"/>
    <w:rsid w:val="1B7B6D63"/>
    <w:rsid w:val="1B856040"/>
    <w:rsid w:val="1BBF797C"/>
    <w:rsid w:val="1C570602"/>
    <w:rsid w:val="1C602FB9"/>
    <w:rsid w:val="1C7952E5"/>
    <w:rsid w:val="1C865229"/>
    <w:rsid w:val="1D6F4C43"/>
    <w:rsid w:val="1D724C59"/>
    <w:rsid w:val="1DEE2CCA"/>
    <w:rsid w:val="20191E9C"/>
    <w:rsid w:val="2037683E"/>
    <w:rsid w:val="20F57ADE"/>
    <w:rsid w:val="21A61547"/>
    <w:rsid w:val="225C0752"/>
    <w:rsid w:val="23FC26F5"/>
    <w:rsid w:val="246E6DF4"/>
    <w:rsid w:val="24F240EB"/>
    <w:rsid w:val="25590EC9"/>
    <w:rsid w:val="25F7787F"/>
    <w:rsid w:val="26211AAB"/>
    <w:rsid w:val="26996894"/>
    <w:rsid w:val="26A26CEB"/>
    <w:rsid w:val="27F95E40"/>
    <w:rsid w:val="295D3061"/>
    <w:rsid w:val="29606D8E"/>
    <w:rsid w:val="296248B4"/>
    <w:rsid w:val="299D4A4C"/>
    <w:rsid w:val="29A812EF"/>
    <w:rsid w:val="2A1902C2"/>
    <w:rsid w:val="2A9C0C1B"/>
    <w:rsid w:val="2AA132C2"/>
    <w:rsid w:val="2C64541C"/>
    <w:rsid w:val="2C7C5C8D"/>
    <w:rsid w:val="2C995D0F"/>
    <w:rsid w:val="2D3E7816"/>
    <w:rsid w:val="2D774259"/>
    <w:rsid w:val="2DE735DA"/>
    <w:rsid w:val="2EE34332"/>
    <w:rsid w:val="2F29557C"/>
    <w:rsid w:val="2F631049"/>
    <w:rsid w:val="2F6C023B"/>
    <w:rsid w:val="2F7075FF"/>
    <w:rsid w:val="30131353"/>
    <w:rsid w:val="30293393"/>
    <w:rsid w:val="306204E7"/>
    <w:rsid w:val="30D974B7"/>
    <w:rsid w:val="30E96026"/>
    <w:rsid w:val="311F3E7F"/>
    <w:rsid w:val="325A51BE"/>
    <w:rsid w:val="3289567B"/>
    <w:rsid w:val="333663C1"/>
    <w:rsid w:val="33703A4F"/>
    <w:rsid w:val="337445C0"/>
    <w:rsid w:val="339C621D"/>
    <w:rsid w:val="33AB32FB"/>
    <w:rsid w:val="33D3159C"/>
    <w:rsid w:val="34284F5F"/>
    <w:rsid w:val="346848DB"/>
    <w:rsid w:val="34F52A80"/>
    <w:rsid w:val="350158F4"/>
    <w:rsid w:val="354F3A99"/>
    <w:rsid w:val="357B16F3"/>
    <w:rsid w:val="3582627B"/>
    <w:rsid w:val="36050FAB"/>
    <w:rsid w:val="367256CF"/>
    <w:rsid w:val="373B612C"/>
    <w:rsid w:val="37AF03D6"/>
    <w:rsid w:val="37EE64F4"/>
    <w:rsid w:val="37FC4126"/>
    <w:rsid w:val="382E02B2"/>
    <w:rsid w:val="38550201"/>
    <w:rsid w:val="3872263A"/>
    <w:rsid w:val="39934616"/>
    <w:rsid w:val="39DC7C3B"/>
    <w:rsid w:val="3A3173ED"/>
    <w:rsid w:val="3A4E69FC"/>
    <w:rsid w:val="3A7A3727"/>
    <w:rsid w:val="3B076549"/>
    <w:rsid w:val="3B645DB3"/>
    <w:rsid w:val="3BD64D44"/>
    <w:rsid w:val="3C5B75D3"/>
    <w:rsid w:val="3C7823C8"/>
    <w:rsid w:val="3DC57BD0"/>
    <w:rsid w:val="3DCC4487"/>
    <w:rsid w:val="3E474521"/>
    <w:rsid w:val="3F1F079B"/>
    <w:rsid w:val="3F8D52CA"/>
    <w:rsid w:val="3FEB6322"/>
    <w:rsid w:val="40C47A67"/>
    <w:rsid w:val="414D3E27"/>
    <w:rsid w:val="41525675"/>
    <w:rsid w:val="41B46B47"/>
    <w:rsid w:val="424B79E0"/>
    <w:rsid w:val="4252770E"/>
    <w:rsid w:val="42A70A2B"/>
    <w:rsid w:val="42F63800"/>
    <w:rsid w:val="4304767F"/>
    <w:rsid w:val="434963F7"/>
    <w:rsid w:val="439F612A"/>
    <w:rsid w:val="43C84B06"/>
    <w:rsid w:val="441344E9"/>
    <w:rsid w:val="44756D0A"/>
    <w:rsid w:val="44842956"/>
    <w:rsid w:val="449E657A"/>
    <w:rsid w:val="44B922E9"/>
    <w:rsid w:val="454315E6"/>
    <w:rsid w:val="45EF7078"/>
    <w:rsid w:val="46045E94"/>
    <w:rsid w:val="465E02D2"/>
    <w:rsid w:val="466979AB"/>
    <w:rsid w:val="471400CF"/>
    <w:rsid w:val="47944AB8"/>
    <w:rsid w:val="48403C0E"/>
    <w:rsid w:val="48BF72F3"/>
    <w:rsid w:val="490E63A6"/>
    <w:rsid w:val="499C3073"/>
    <w:rsid w:val="499D4ACB"/>
    <w:rsid w:val="49EC0EA9"/>
    <w:rsid w:val="4A1C7E79"/>
    <w:rsid w:val="4CBA4AF2"/>
    <w:rsid w:val="4CEB320D"/>
    <w:rsid w:val="4D0647CF"/>
    <w:rsid w:val="4D9F7BB9"/>
    <w:rsid w:val="4E822997"/>
    <w:rsid w:val="4ED20DFA"/>
    <w:rsid w:val="4F0F5DA2"/>
    <w:rsid w:val="4F397E6D"/>
    <w:rsid w:val="4FA669F9"/>
    <w:rsid w:val="50180815"/>
    <w:rsid w:val="50323F2E"/>
    <w:rsid w:val="504C2BE7"/>
    <w:rsid w:val="51825669"/>
    <w:rsid w:val="51B50E5A"/>
    <w:rsid w:val="51F67AC6"/>
    <w:rsid w:val="523E560F"/>
    <w:rsid w:val="52534714"/>
    <w:rsid w:val="526C1FF2"/>
    <w:rsid w:val="5322748C"/>
    <w:rsid w:val="53670991"/>
    <w:rsid w:val="53810440"/>
    <w:rsid w:val="547C2BFD"/>
    <w:rsid w:val="54D812C7"/>
    <w:rsid w:val="554830C1"/>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947382"/>
    <w:rsid w:val="5ABC477B"/>
    <w:rsid w:val="5AC5330B"/>
    <w:rsid w:val="5AD47530"/>
    <w:rsid w:val="5C1E1084"/>
    <w:rsid w:val="5C775650"/>
    <w:rsid w:val="5C974AF9"/>
    <w:rsid w:val="5CF3349A"/>
    <w:rsid w:val="5CF8285E"/>
    <w:rsid w:val="5D2E44D2"/>
    <w:rsid w:val="5D6F64C5"/>
    <w:rsid w:val="5E4044BD"/>
    <w:rsid w:val="5ED81A2D"/>
    <w:rsid w:val="601B5879"/>
    <w:rsid w:val="60F035C2"/>
    <w:rsid w:val="610267D6"/>
    <w:rsid w:val="616C0C8E"/>
    <w:rsid w:val="61AB07CC"/>
    <w:rsid w:val="624F4CCE"/>
    <w:rsid w:val="626C4E3A"/>
    <w:rsid w:val="62B53CBA"/>
    <w:rsid w:val="63584057"/>
    <w:rsid w:val="63DD2403"/>
    <w:rsid w:val="63E45615"/>
    <w:rsid w:val="642E3C33"/>
    <w:rsid w:val="646474F6"/>
    <w:rsid w:val="66131908"/>
    <w:rsid w:val="66CB6466"/>
    <w:rsid w:val="66E03A9F"/>
    <w:rsid w:val="66F57FEB"/>
    <w:rsid w:val="67445ADA"/>
    <w:rsid w:val="67D15122"/>
    <w:rsid w:val="68414DE4"/>
    <w:rsid w:val="68761B8F"/>
    <w:rsid w:val="693602C7"/>
    <w:rsid w:val="693E20EC"/>
    <w:rsid w:val="69585B16"/>
    <w:rsid w:val="69AD4D95"/>
    <w:rsid w:val="69E60D0A"/>
    <w:rsid w:val="6A315ABB"/>
    <w:rsid w:val="6A87598F"/>
    <w:rsid w:val="6A9A513C"/>
    <w:rsid w:val="6AAB0F10"/>
    <w:rsid w:val="6AED777A"/>
    <w:rsid w:val="6B1F2406"/>
    <w:rsid w:val="6B302BB3"/>
    <w:rsid w:val="6B9B2799"/>
    <w:rsid w:val="6C2B4C9F"/>
    <w:rsid w:val="6C425E21"/>
    <w:rsid w:val="6C5C5C5B"/>
    <w:rsid w:val="6C717289"/>
    <w:rsid w:val="6D505D9E"/>
    <w:rsid w:val="6E4C64BB"/>
    <w:rsid w:val="6EAE74F5"/>
    <w:rsid w:val="6EC238BC"/>
    <w:rsid w:val="6F0B6C96"/>
    <w:rsid w:val="6F2A019B"/>
    <w:rsid w:val="6F6A27B8"/>
    <w:rsid w:val="6FE32681"/>
    <w:rsid w:val="701F3363"/>
    <w:rsid w:val="703849D5"/>
    <w:rsid w:val="71091B6B"/>
    <w:rsid w:val="711712EF"/>
    <w:rsid w:val="71900E5F"/>
    <w:rsid w:val="742F60FC"/>
    <w:rsid w:val="74924E27"/>
    <w:rsid w:val="749B0247"/>
    <w:rsid w:val="74B57A97"/>
    <w:rsid w:val="75AB7FC4"/>
    <w:rsid w:val="75BA021D"/>
    <w:rsid w:val="76257065"/>
    <w:rsid w:val="766F01AC"/>
    <w:rsid w:val="76E067DC"/>
    <w:rsid w:val="779C6EAE"/>
    <w:rsid w:val="77DA2E34"/>
    <w:rsid w:val="780D7AF1"/>
    <w:rsid w:val="781C33ED"/>
    <w:rsid w:val="7833503D"/>
    <w:rsid w:val="787F1108"/>
    <w:rsid w:val="78986F77"/>
    <w:rsid w:val="78D61108"/>
    <w:rsid w:val="793439F5"/>
    <w:rsid w:val="7950774B"/>
    <w:rsid w:val="796E3D99"/>
    <w:rsid w:val="79BD5174"/>
    <w:rsid w:val="79EE2BC7"/>
    <w:rsid w:val="7A562872"/>
    <w:rsid w:val="7AB7E244"/>
    <w:rsid w:val="7AEE7323"/>
    <w:rsid w:val="7B8D7C88"/>
    <w:rsid w:val="7C252C88"/>
    <w:rsid w:val="7C453178"/>
    <w:rsid w:val="7C7123FD"/>
    <w:rsid w:val="7C870086"/>
    <w:rsid w:val="7C9F3CAC"/>
    <w:rsid w:val="7CA53A11"/>
    <w:rsid w:val="7CE22FC4"/>
    <w:rsid w:val="7CF809B2"/>
    <w:rsid w:val="7CFE0DF7"/>
    <w:rsid w:val="7D007C96"/>
    <w:rsid w:val="7E065567"/>
    <w:rsid w:val="7E484108"/>
    <w:rsid w:val="7ECE2AEB"/>
    <w:rsid w:val="7ECE3A1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10</Pages>
  <Words>3791</Words>
  <Characters>4168</Characters>
  <Lines>56</Lines>
  <Paragraphs>15</Paragraphs>
  <TotalTime>9</TotalTime>
  <ScaleCrop>false</ScaleCrop>
  <LinksUpToDate>false</LinksUpToDate>
  <CharactersWithSpaces>4451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肖肖</cp:lastModifiedBy>
  <cp:lastPrinted>2019-04-18T07:02:00Z</cp:lastPrinted>
  <dcterms:modified xsi:type="dcterms:W3CDTF">2026-04-10T08:40:32Z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F19D08C2DD054226A70AD001185DAF6A</vt:lpwstr>
  </property>
  <property fmtid="{D5CDD505-2E9C-101B-9397-08002B2CF9AE}" pid="4" name="KSOTemplateDocerSaveRecord">
    <vt:lpwstr>eyJoZGlkIjoiMzEzZDllMGEzMjY0YTk3ZDNjZDQ1YWE5NTdkYjJjMjUiLCJ1c2VySWQiOiIxMDA3OTMzMzY5In0=</vt:lpwstr>
  </property>
</Properties>
</file>