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w:t>
      </w:r>
      <w:r>
        <w:rPr>
          <w:rFonts w:hint="eastAsia" w:ascii="宋体" w:hAnsi="宋体" w:cs="宋体"/>
          <w:b/>
          <w:bCs/>
          <w:kern w:val="1"/>
          <w:sz w:val="40"/>
          <w:szCs w:val="40"/>
          <w:lang w:val="en-US" w:eastAsia="zh-CN"/>
        </w:rPr>
        <w:t>汽车吊</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13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铜冶炼渣包运输与渣缓冷绿色智能化升级改造项目汽车吊租赁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ind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铜冶炼渣包运输与渣缓冷绿色智能化升级改造项目汽车吊租赁（详见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u w:val="none"/>
          <w:lang w:val="en-US" w:eastAsia="zh-CN"/>
        </w:rPr>
        <w:t>铜冶炼渣包运输与渣缓冷绿色智能化升级改造项目汽车吊租赁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）工程内容：施工起重作业、施工材料垂直运输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7FA972D4">
      <w:pPr>
        <w:spacing w:line="360" w:lineRule="auto"/>
        <w:jc w:val="center"/>
        <w:rPr>
          <w:rFonts w:hint="eastAsia" w:ascii="仿宋" w:hAnsi="仿宋" w:eastAsia="仿宋" w:cs="仿宋"/>
          <w:b/>
          <w:sz w:val="24"/>
          <w:szCs w:val="24"/>
        </w:rPr>
      </w:pPr>
    </w:p>
    <w:p w14:paraId="20543B6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233D41FD">
      <w:pPr>
        <w:spacing w:line="360" w:lineRule="auto"/>
        <w:jc w:val="center"/>
        <w:rPr>
          <w:rFonts w:hint="eastAsia" w:ascii="仿宋" w:hAnsi="仿宋" w:eastAsia="仿宋" w:cs="仿宋"/>
          <w:b/>
          <w:sz w:val="24"/>
          <w:szCs w:val="24"/>
        </w:rPr>
      </w:pPr>
    </w:p>
    <w:p w14:paraId="53DA55DD">
      <w:pPr>
        <w:spacing w:line="360" w:lineRule="auto"/>
        <w:jc w:val="center"/>
        <w:rPr>
          <w:rFonts w:hint="eastAsia" w:ascii="仿宋" w:hAnsi="仿宋" w:eastAsia="仿宋" w:cs="仿宋"/>
          <w:b/>
          <w:sz w:val="24"/>
          <w:szCs w:val="24"/>
        </w:rPr>
      </w:pPr>
    </w:p>
    <w:p w14:paraId="7D0564B7">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铜冶炼渣包运输与渣缓冷绿色智能化升级改造项目汽车吊租赁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TGJA-JX-2026-013</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168"/>
        <w:gridCol w:w="792"/>
        <w:gridCol w:w="1031"/>
        <w:gridCol w:w="1712"/>
        <w:gridCol w:w="2853"/>
        <w:gridCol w:w="1988"/>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168"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92"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853" w:type="dxa"/>
            <w:noWrap w:val="0"/>
            <w:vAlign w:val="center"/>
          </w:tcPr>
          <w:p w14:paraId="572AEBFB">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投标报价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p w14:paraId="0F616B25">
            <w:pPr>
              <w:jc w:val="left"/>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（各单价按同比例下调）</w:t>
            </w:r>
          </w:p>
        </w:tc>
        <w:tc>
          <w:tcPr>
            <w:tcW w:w="1988"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w:t>
            </w:r>
            <w:r>
              <w:rPr>
                <w:rFonts w:hint="default" w:ascii="Times New Roman" w:hAnsi="Times New Roman" w:eastAsia="宋体"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12802406">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4562503B">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3576F1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restart"/>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需配备副臂</w:t>
            </w: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4EF334A1">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B6D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7FEE9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18AC3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1FD7F9E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25</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6B1EE373">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5EDED7E6">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196574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2FE101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1B2A7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3369FE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3C3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0445E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6E3247EE">
            <w:pPr>
              <w:jc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63FCA8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35</w:t>
            </w:r>
            <w:r>
              <w:rPr>
                <w:rFonts w:hint="eastAsia" w:ascii="Times New Roman" w:hAnsi="Times New Roman" w:cs="Times New Roman"/>
                <w:i w:val="0"/>
                <w:iCs w:val="0"/>
                <w:color w:val="000000"/>
                <w:kern w:val="0"/>
                <w:sz w:val="22"/>
                <w:szCs w:val="22"/>
                <w:u w:val="none"/>
                <w:lang w:val="en-US" w:eastAsia="zh-CN" w:bidi="ar"/>
              </w:rPr>
              <w:t>t</w:t>
            </w:r>
            <w:r>
              <w:rPr>
                <w:rFonts w:hint="eastAsia" w:ascii="Times New Roman" w:hAnsi="Times New Roman" w:eastAsia="宋体"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681F8DC4">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699733A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366DD4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7D63989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1450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5F0EC5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677BCB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E76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5A0DE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217280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16E77CC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50</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2E49ED19">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329212BA">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4EF03C6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43E474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2050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5E845D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05F867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AC4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52639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98" w:type="dxa"/>
            <w:shd w:val="clear" w:color="auto" w:fill="auto"/>
            <w:noWrap w:val="0"/>
            <w:vAlign w:val="center"/>
          </w:tcPr>
          <w:p w14:paraId="37412E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6886BD1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70</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4D78E8BB">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7F0FE4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2C9FEAD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65F77A6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2350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267ACA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173041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1E7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2CB02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598" w:type="dxa"/>
            <w:shd w:val="clear" w:color="auto" w:fill="auto"/>
            <w:noWrap w:val="0"/>
            <w:vAlign w:val="center"/>
          </w:tcPr>
          <w:p w14:paraId="4E622D47">
            <w:pPr>
              <w:jc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34FA305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80</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7A54E295">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77C61BE9">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70B806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5B53E3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3200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2E51BC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07F815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22C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0905C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598" w:type="dxa"/>
            <w:shd w:val="clear" w:color="auto" w:fill="auto"/>
            <w:noWrap w:val="0"/>
            <w:vAlign w:val="center"/>
          </w:tcPr>
          <w:p w14:paraId="30A463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49CFA9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0D081782">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0C1F43F4">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296548D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6489E38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3800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4A7D31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27C7D7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99D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78E0F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598" w:type="dxa"/>
            <w:shd w:val="clear" w:color="auto" w:fill="auto"/>
            <w:noWrap w:val="0"/>
            <w:vAlign w:val="center"/>
          </w:tcPr>
          <w:p w14:paraId="678F068E">
            <w:pPr>
              <w:jc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0D6945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130t</w:t>
            </w:r>
          </w:p>
        </w:tc>
        <w:tc>
          <w:tcPr>
            <w:tcW w:w="3168" w:type="dxa"/>
            <w:shd w:val="clear" w:color="auto" w:fill="auto"/>
            <w:noWrap w:val="0"/>
            <w:vAlign w:val="center"/>
          </w:tcPr>
          <w:p w14:paraId="76B63A83">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76A6217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51168FF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w:t>
            </w:r>
          </w:p>
        </w:tc>
        <w:tc>
          <w:tcPr>
            <w:tcW w:w="1712" w:type="dxa"/>
            <w:shd w:val="clear" w:color="auto" w:fill="auto"/>
            <w:noWrap w:val="0"/>
            <w:vAlign w:val="center"/>
          </w:tcPr>
          <w:p w14:paraId="74299CB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4700</w:t>
            </w:r>
            <w:r>
              <w:rPr>
                <w:rFonts w:hint="eastAsia" w:ascii="Times New Roman" w:hAnsi="Times New Roman" w:cs="Times New Roman"/>
                <w:i w:val="0"/>
                <w:iCs w:val="0"/>
                <w:color w:val="000000"/>
                <w:kern w:val="0"/>
                <w:sz w:val="22"/>
                <w:szCs w:val="22"/>
                <w:u w:val="none"/>
                <w:lang w:val="en-US" w:eastAsia="zh-CN" w:bidi="ar"/>
              </w:rPr>
              <w:t>元/台班</w:t>
            </w:r>
          </w:p>
        </w:tc>
        <w:tc>
          <w:tcPr>
            <w:tcW w:w="2853" w:type="dxa"/>
            <w:noWrap w:val="0"/>
            <w:vAlign w:val="center"/>
          </w:tcPr>
          <w:p w14:paraId="68A288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vMerge w:val="continue"/>
            <w:noWrap w:val="0"/>
            <w:vAlign w:val="center"/>
          </w:tcPr>
          <w:p w14:paraId="2C6E45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966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2" w:type="dxa"/>
            <w:noWrap w:val="0"/>
            <w:vAlign w:val="center"/>
          </w:tcPr>
          <w:p w14:paraId="681C2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p>
        </w:tc>
        <w:tc>
          <w:tcPr>
            <w:tcW w:w="7484" w:type="dxa"/>
            <w:gridSpan w:val="5"/>
            <w:shd w:val="clear" w:color="auto" w:fill="auto"/>
            <w:noWrap w:val="0"/>
            <w:vAlign w:val="center"/>
          </w:tcPr>
          <w:p w14:paraId="7C12CEE2">
            <w:pPr>
              <w:keepNext w:val="0"/>
              <w:keepLines w:val="0"/>
              <w:widowControl/>
              <w:suppressLineNumbers w:val="0"/>
              <w:jc w:val="center"/>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签订合同总价</w:t>
            </w:r>
          </w:p>
        </w:tc>
        <w:tc>
          <w:tcPr>
            <w:tcW w:w="1712" w:type="dxa"/>
            <w:shd w:val="clear" w:color="auto" w:fill="auto"/>
            <w:noWrap w:val="0"/>
            <w:vAlign w:val="center"/>
          </w:tcPr>
          <w:p w14:paraId="6A89BB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b/>
                <w:bCs/>
                <w:i w:val="0"/>
                <w:iCs w:val="0"/>
                <w:color w:val="000000"/>
                <w:kern w:val="0"/>
                <w:sz w:val="22"/>
                <w:szCs w:val="22"/>
                <w:u w:val="none"/>
                <w:lang w:val="en-US" w:eastAsia="zh-CN" w:bidi="ar"/>
              </w:rPr>
              <w:t>100000元</w:t>
            </w:r>
          </w:p>
        </w:tc>
        <w:tc>
          <w:tcPr>
            <w:tcW w:w="2853" w:type="dxa"/>
            <w:noWrap w:val="0"/>
            <w:vAlign w:val="center"/>
          </w:tcPr>
          <w:p w14:paraId="0480AC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8" w:type="dxa"/>
            <w:noWrap w:val="0"/>
            <w:vAlign w:val="center"/>
          </w:tcPr>
          <w:p w14:paraId="127040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bookmarkStart w:id="2" w:name="_GoBack"/>
            <w:bookmarkEnd w:id="2"/>
          </w:p>
        </w:tc>
      </w:tr>
      <w:bookmarkEnd w:id="0"/>
      <w:bookmarkEnd w:id="1"/>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14739" w:type="dxa"/>
            <w:gridSpan w:val="9"/>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65FEAD42">
            <w:pPr>
              <w:keepNext w:val="0"/>
              <w:keepLines w:val="0"/>
              <w:widowControl w:val="0"/>
              <w:numPr>
                <w:ilvl w:val="0"/>
                <w:numId w:val="4"/>
              </w:numPr>
              <w:suppressLineNumbers w:val="0"/>
              <w:autoSpaceDE w:val="0"/>
              <w:autoSpaceDN/>
              <w:spacing w:before="0" w:beforeAutospacing="0" w:after="0" w:afterAutospacing="0" w:line="360" w:lineRule="exact"/>
              <w:ind w:right="0" w:rightChars="0"/>
              <w:jc w:val="both"/>
              <w:rPr>
                <w:rFonts w:hint="eastAsia" w:ascii="仿宋" w:hAnsi="仿宋" w:eastAsia="仿宋" w:cs="仿宋"/>
                <w:b/>
                <w:bCs/>
                <w:color w:val="auto"/>
                <w:kern w:val="0"/>
                <w:sz w:val="24"/>
                <w:szCs w:val="24"/>
                <w:lang w:val="en-US" w:eastAsia="zh-CN" w:bidi="ar"/>
              </w:rPr>
            </w:pPr>
            <w:r>
              <w:rPr>
                <w:rFonts w:hint="eastAsia" w:ascii="仿宋" w:hAnsi="仿宋" w:eastAsia="仿宋" w:cs="仿宋"/>
                <w:b/>
                <w:bCs/>
                <w:color w:val="auto"/>
                <w:kern w:val="0"/>
                <w:sz w:val="24"/>
                <w:szCs w:val="24"/>
                <w:lang w:val="en-US" w:eastAsia="zh-CN" w:bidi="ar"/>
              </w:rPr>
              <w:t>因现场环境复杂，无法统计可能需求使用设备的具体型号和工作量，投标报价中所有单价报价需按指导价进行按相同比例进行下调。</w:t>
            </w:r>
          </w:p>
          <w:p w14:paraId="0124148F">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shd w:val="clear" w:color="auto" w:fill="FFFFFF"/>
                <w:lang w:val="en-US" w:eastAsia="zh-CN" w:bidi="ar"/>
              </w:rPr>
            </w:pPr>
            <w:r>
              <w:rPr>
                <w:rFonts w:hint="eastAsia" w:ascii="仿宋" w:hAnsi="仿宋" w:eastAsia="仿宋" w:cs="仿宋"/>
                <w:color w:val="auto"/>
                <w:kern w:val="0"/>
                <w:sz w:val="22"/>
                <w:szCs w:val="22"/>
                <w:shd w:val="clear" w:color="auto" w:fill="FFFFFF"/>
                <w:lang w:val="en-US" w:eastAsia="zh-CN" w:bidi="ar"/>
              </w:rPr>
              <w:t>2、以上限价含施工中发生的一切施工措施费：如人工、材料、机械（含进出场）、措施费、管理费、利润等其它一切规费及风险费用，为此项工作内容施工发生的发生的一切费用。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0EC2717">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DFE2AC6"/>
    <w:multiLevelType w:val="singleLevel"/>
    <w:tmpl w:val="FDFE2AC6"/>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92B2805"/>
    <w:rsid w:val="0A231745"/>
    <w:rsid w:val="0A9E1234"/>
    <w:rsid w:val="0AA7731A"/>
    <w:rsid w:val="0B1B65D7"/>
    <w:rsid w:val="0B2B537E"/>
    <w:rsid w:val="0BBA0AF6"/>
    <w:rsid w:val="0BEC5846"/>
    <w:rsid w:val="0BFF2A12"/>
    <w:rsid w:val="0C084B3C"/>
    <w:rsid w:val="0C3D1EB8"/>
    <w:rsid w:val="0C6241B2"/>
    <w:rsid w:val="0C742CC6"/>
    <w:rsid w:val="0D166265"/>
    <w:rsid w:val="0D2B4E23"/>
    <w:rsid w:val="0D672BA1"/>
    <w:rsid w:val="0DCB52A1"/>
    <w:rsid w:val="0DEC109E"/>
    <w:rsid w:val="0E6F3E7F"/>
    <w:rsid w:val="0E745939"/>
    <w:rsid w:val="0E8044EC"/>
    <w:rsid w:val="0E876D2F"/>
    <w:rsid w:val="0EA77E38"/>
    <w:rsid w:val="0EC82FD7"/>
    <w:rsid w:val="0EF425D6"/>
    <w:rsid w:val="0F916077"/>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3E1782"/>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6876DA"/>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1CD277D"/>
    <w:rsid w:val="325A51BE"/>
    <w:rsid w:val="3289567B"/>
    <w:rsid w:val="333663C1"/>
    <w:rsid w:val="33703A4F"/>
    <w:rsid w:val="337445C0"/>
    <w:rsid w:val="339C621D"/>
    <w:rsid w:val="33D3159C"/>
    <w:rsid w:val="34284F5F"/>
    <w:rsid w:val="3431735D"/>
    <w:rsid w:val="346848DB"/>
    <w:rsid w:val="34F52A80"/>
    <w:rsid w:val="350158F4"/>
    <w:rsid w:val="354F3A99"/>
    <w:rsid w:val="357B16F3"/>
    <w:rsid w:val="36050FAB"/>
    <w:rsid w:val="367256CF"/>
    <w:rsid w:val="373B612C"/>
    <w:rsid w:val="37AF03D6"/>
    <w:rsid w:val="37B207B5"/>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E17CF"/>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DC96B69"/>
    <w:rsid w:val="4E822997"/>
    <w:rsid w:val="4ED20DFA"/>
    <w:rsid w:val="4F0F5DA2"/>
    <w:rsid w:val="4F397E6D"/>
    <w:rsid w:val="50114BE8"/>
    <w:rsid w:val="50180815"/>
    <w:rsid w:val="504C2BE7"/>
    <w:rsid w:val="50B25A3B"/>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1A72F9"/>
    <w:rsid w:val="6D505D9E"/>
    <w:rsid w:val="6E4C64BB"/>
    <w:rsid w:val="6EAE74F5"/>
    <w:rsid w:val="6EC238BC"/>
    <w:rsid w:val="6F0B6C96"/>
    <w:rsid w:val="6F2A019B"/>
    <w:rsid w:val="6F6A27B8"/>
    <w:rsid w:val="6FE32681"/>
    <w:rsid w:val="701F3363"/>
    <w:rsid w:val="703849D5"/>
    <w:rsid w:val="710267F5"/>
    <w:rsid w:val="71091B6B"/>
    <w:rsid w:val="711712EF"/>
    <w:rsid w:val="71900E5F"/>
    <w:rsid w:val="742F60FC"/>
    <w:rsid w:val="746C408E"/>
    <w:rsid w:val="74924E27"/>
    <w:rsid w:val="749B0247"/>
    <w:rsid w:val="74B57A97"/>
    <w:rsid w:val="75AB7FC4"/>
    <w:rsid w:val="75BA021D"/>
    <w:rsid w:val="76257065"/>
    <w:rsid w:val="766F01AC"/>
    <w:rsid w:val="76E067DC"/>
    <w:rsid w:val="779C6EAE"/>
    <w:rsid w:val="77A86F03"/>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AD3051"/>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3589</Words>
  <Characters>3958</Characters>
  <Lines>56</Lines>
  <Paragraphs>15</Paragraphs>
  <TotalTime>19</TotalTime>
  <ScaleCrop>false</ScaleCrop>
  <LinksUpToDate>false</LinksUpToDate>
  <CharactersWithSpaces>4236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2026-03-20T08:03:36Z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07D6982EDDDB4BA9B7802E3A91908595_13</vt:lpwstr>
  </property>
  <property fmtid="{D5CDD505-2E9C-101B-9397-08002B2CF9AE}" pid="4" name="KSOTemplateDocerSaveRecord">
    <vt:lpwstr>eyJoZGlkIjoiZmI2YTk0YWE0ZWU0NDNiZjYzZDM0NzAwOGVhNTExYmUiLCJ1c2VySWQiOiIxMjU1NjY1MTk1In0=</vt:lpwstr>
  </property>
</Properties>
</file>