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铜山矿区大凹山-寒山水泥用石灰岩矿980万吨年露天开采建设工程—长距离皮带廊过山段边坡--土方作业类机械租赁询比采购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62</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u w:val="single"/>
          <w:lang w:val="en-US" w:eastAsia="zh-CN"/>
        </w:rPr>
        <w:t xml:space="preserve"> </w:t>
      </w:r>
      <w:r>
        <w:rPr>
          <w:rFonts w:hint="eastAsia" w:ascii="仿宋" w:hAnsi="仿宋" w:eastAsia="仿宋" w:cs="仿宋"/>
          <w:b w:val="0"/>
          <w:bCs w:val="0"/>
          <w:kern w:val="1"/>
          <w:sz w:val="24"/>
          <w:szCs w:val="24"/>
          <w:u w:val="single"/>
          <w:lang w:eastAsia="zh-CN"/>
        </w:rPr>
        <w:t>铜山矿区大凹山-寒山水泥用石灰岩矿980万吨年露天开采建设工程—长距离皮带廊过山段边坡--土方作业类机械</w:t>
      </w:r>
      <w:r>
        <w:rPr>
          <w:rFonts w:hint="eastAsia" w:ascii="仿宋" w:hAnsi="仿宋" w:eastAsia="仿宋" w:cs="仿宋"/>
          <w:b w:val="0"/>
          <w:bCs w:val="0"/>
          <w:kern w:val="1"/>
          <w:sz w:val="24"/>
          <w:szCs w:val="24"/>
          <w:u w:val="single"/>
          <w:lang w:val="en-US" w:eastAsia="zh-CN"/>
        </w:rPr>
        <w:t>租赁</w:t>
      </w:r>
      <w:r>
        <w:rPr>
          <w:rFonts w:hint="eastAsia" w:ascii="仿宋" w:hAnsi="仿宋" w:eastAsia="仿宋" w:cs="仿宋"/>
          <w:b w:val="0"/>
          <w:bCs w:val="0"/>
          <w:kern w:val="1"/>
          <w:sz w:val="24"/>
          <w:szCs w:val="24"/>
          <w:u w:val="single"/>
          <w:lang w:eastAsia="zh-CN"/>
        </w:rPr>
        <w:t>询比采购</w:t>
      </w:r>
      <w:r>
        <w:rPr>
          <w:rFonts w:hint="eastAsia" w:ascii="仿宋" w:hAnsi="仿宋" w:eastAsia="仿宋" w:cs="仿宋"/>
        </w:rPr>
        <w:t>。 </w:t>
      </w:r>
    </w:p>
    <w:p w14:paraId="2FE3E9D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sz w:val="24"/>
          <w:szCs w:val="24"/>
          <w:u w:val="single"/>
          <w:lang w:val="en-US" w:eastAsia="zh-CN"/>
        </w:rPr>
        <w:t xml:space="preserve"> </w:t>
      </w:r>
      <w:r>
        <w:rPr>
          <w:rFonts w:hint="eastAsia" w:ascii="仿宋" w:hAnsi="仿宋" w:eastAsia="仿宋" w:cs="仿宋"/>
          <w:b w:val="0"/>
          <w:bCs w:val="0"/>
          <w:kern w:val="1"/>
          <w:sz w:val="24"/>
          <w:szCs w:val="24"/>
          <w:u w:val="single"/>
          <w:lang w:eastAsia="zh-CN"/>
        </w:rPr>
        <w:t>铜山矿区大凹山-寒山水泥用石灰岩矿980万吨年露天开采建设工程—长距离皮带廊过山段边坡--土方作业类机械</w:t>
      </w:r>
      <w:r>
        <w:rPr>
          <w:rFonts w:hint="eastAsia" w:ascii="仿宋" w:hAnsi="仿宋" w:eastAsia="仿宋" w:cs="仿宋"/>
          <w:b w:val="0"/>
          <w:bCs w:val="0"/>
          <w:kern w:val="1"/>
          <w:sz w:val="24"/>
          <w:szCs w:val="24"/>
          <w:u w:val="single"/>
          <w:lang w:val="en-US" w:eastAsia="zh-CN"/>
        </w:rPr>
        <w:t>租赁</w:t>
      </w:r>
      <w:r>
        <w:rPr>
          <w:rFonts w:hint="eastAsia" w:ascii="仿宋" w:hAnsi="仿宋" w:eastAsia="仿宋" w:cs="仿宋"/>
          <w:b w:val="0"/>
          <w:bCs w:val="0"/>
          <w:kern w:val="1"/>
          <w:sz w:val="24"/>
          <w:szCs w:val="24"/>
          <w:u w:val="single"/>
          <w:lang w:eastAsia="zh-CN"/>
        </w:rPr>
        <w:t>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71746E34">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5772A2A">
      <w:pPr>
        <w:spacing w:line="360" w:lineRule="auto"/>
        <w:ind w:firstLine="558" w:firstLineChars="228"/>
        <w:rPr>
          <w:rFonts w:hint="default" w:ascii="仿宋" w:hAnsi="仿宋" w:eastAsia="仿宋" w:cs="仿宋"/>
          <w:b w:val="0"/>
          <w:bCs w:val="0"/>
          <w:kern w:val="1"/>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铜山矿区大凹山-寒山水泥用石灰岩矿980万吨年露天开采建设工程—长距离皮带廊过山段边坡</w:t>
      </w:r>
    </w:p>
    <w:p w14:paraId="2268E3D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铜陵市郊区铜山镇</w:t>
      </w:r>
    </w:p>
    <w:p w14:paraId="653020A5">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机械对土石方进行开挖、运输、碾压、夯实等工作。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620C2E0A">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w:t>
      </w:r>
    </w:p>
    <w:p w14:paraId="755EC26A">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（1）进度款支付：甲方在收到乙方开具的发票后，于次月支付该笔发票金额的50%。</w:t>
      </w:r>
    </w:p>
    <w:p w14:paraId="7B9E5694">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（2）年度结算：截至当年春节前，甲方支付款项累计达到乙方在当年1月1日至11月30日期间开具的发票总额的 70%。（注：每年12月1日至12月31日期间开具的发票，其金额将计入下一年度的支付基数中进行结算。）</w:t>
      </w:r>
    </w:p>
    <w:p w14:paraId="6FCE74DB">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（3）尾款支付：剩余尾款分两年结清。</w:t>
      </w:r>
    </w:p>
    <w:p w14:paraId="1AEE270E">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①次年春节前，支付至全部已开票总额（含往年结转的12月份发票金额）的 90%；②第三年春节前，付清全部剩余款项。</w:t>
      </w:r>
    </w:p>
    <w:p w14:paraId="050E805C">
      <w:pPr>
        <w:spacing w:line="360" w:lineRule="auto"/>
        <w:ind w:firstLine="558" w:firstLineChars="228"/>
        <w:rPr>
          <w:rFonts w:hint="eastAsia" w:ascii="仿宋" w:hAnsi="仿宋" w:eastAsia="仿宋" w:cs="仿宋"/>
          <w:color w:val="FF0000"/>
          <w:sz w:val="24"/>
          <w:szCs w:val="24"/>
          <w:u w:val="none"/>
        </w:rPr>
      </w:pPr>
      <w:r>
        <w:rPr>
          <w:rFonts w:hint="eastAsia" w:ascii="仿宋" w:hAnsi="仿宋" w:eastAsia="仿宋" w:cs="仿宋"/>
          <w:color w:val="FF0000"/>
          <w:sz w:val="24"/>
          <w:szCs w:val="24"/>
          <w:u w:val="none"/>
          <w:lang w:val="en-US" w:eastAsia="zh-CN"/>
        </w:rPr>
        <w:t>（4）成交人需开具与机械结算方单审核金额一致，且合法有效的增值税专用发票给询比采购单位。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5623514E">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合理低价法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2FD446BC">
      <w:pPr>
        <w:numPr>
          <w:ilvl w:val="0"/>
          <w:numId w:val="0"/>
        </w:numPr>
        <w:spacing w:line="360" w:lineRule="auto"/>
        <w:jc w:val="both"/>
        <w:rPr>
          <w:rFonts w:hint="eastAsia" w:ascii="仿宋" w:hAnsi="仿宋" w:eastAsia="仿宋" w:cs="仿宋"/>
          <w:b/>
          <w:sz w:val="24"/>
          <w:szCs w:val="24"/>
          <w:lang w:val="en-US" w:eastAsia="zh-CN"/>
        </w:rPr>
      </w:pPr>
    </w:p>
    <w:p w14:paraId="0493CB1A">
      <w:pPr>
        <w:numPr>
          <w:ilvl w:val="0"/>
          <w:numId w:val="0"/>
        </w:numPr>
        <w:spacing w:line="360" w:lineRule="auto"/>
        <w:jc w:val="center"/>
        <w:rPr>
          <w:rFonts w:hint="eastAsia" w:ascii="仿宋" w:hAnsi="仿宋" w:eastAsia="仿宋" w:cs="仿宋"/>
          <w:b/>
          <w:sz w:val="24"/>
          <w:szCs w:val="24"/>
          <w:lang w:val="en-US" w:eastAsia="zh-CN"/>
        </w:rPr>
      </w:pPr>
    </w:p>
    <w:p w14:paraId="581DC0C6">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5C4E15C">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1C211E2A">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467A99D1">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1A53D653">
      <w:pPr>
        <w:widowControl/>
        <w:numPr>
          <w:ilvl w:val="0"/>
          <w:numId w:val="0"/>
        </w:numPr>
        <w:spacing w:line="360" w:lineRule="auto"/>
        <w:ind w:firstLine="49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3348094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机械</w:t>
      </w:r>
      <w:r>
        <w:rPr>
          <w:rFonts w:hint="eastAsia" w:ascii="仿宋" w:hAnsi="仿宋" w:eastAsia="仿宋" w:cs="仿宋"/>
          <w:sz w:val="24"/>
          <w:szCs w:val="24"/>
          <w:lang w:val="en-US" w:eastAsia="zh-CN"/>
        </w:rPr>
        <w:t>租赁</w:t>
      </w:r>
      <w:r>
        <w:rPr>
          <w:rFonts w:hint="eastAsia" w:ascii="仿宋" w:hAnsi="仿宋" w:eastAsia="仿宋" w:cs="仿宋"/>
          <w:sz w:val="24"/>
          <w:szCs w:val="24"/>
        </w:rPr>
        <w:t>询比采购报价单</w:t>
      </w:r>
    </w:p>
    <w:p w14:paraId="31F6A386">
      <w:pPr>
        <w:spacing w:line="360" w:lineRule="auto"/>
        <w:jc w:val="both"/>
        <w:rPr>
          <w:rFonts w:hint="eastAsia" w:ascii="仿宋" w:hAnsi="仿宋" w:eastAsia="仿宋" w:cs="仿宋"/>
          <w:b/>
          <w:sz w:val="24"/>
          <w:szCs w:val="24"/>
        </w:rPr>
      </w:pPr>
    </w:p>
    <w:p w14:paraId="0AF46F07">
      <w:pPr>
        <w:spacing w:line="360" w:lineRule="auto"/>
        <w:jc w:val="center"/>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774DF8A">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3460E3B7">
      <w:pPr>
        <w:spacing w:line="360" w:lineRule="auto"/>
        <w:jc w:val="both"/>
        <w:rPr>
          <w:rFonts w:hint="eastAsia" w:ascii="仿宋" w:hAnsi="仿宋" w:eastAsia="仿宋" w:cs="仿宋"/>
          <w:b/>
          <w:sz w:val="24"/>
          <w:szCs w:val="24"/>
          <w:lang w:eastAsia="zh-CN"/>
        </w:rPr>
      </w:pPr>
    </w:p>
    <w:p w14:paraId="50343DB9">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1A869F">
      <w:pPr>
        <w:pStyle w:val="55"/>
        <w:rPr>
          <w:rFonts w:hint="eastAsia" w:ascii="仿宋" w:hAnsi="仿宋" w:eastAsia="仿宋" w:cs="仿宋"/>
          <w:sz w:val="24"/>
          <w:szCs w:val="24"/>
        </w:rPr>
      </w:pPr>
    </w:p>
    <w:p w14:paraId="46773B27">
      <w:pPr>
        <w:pStyle w:val="55"/>
        <w:rPr>
          <w:rFonts w:hint="eastAsia" w:ascii="仿宋" w:hAnsi="仿宋" w:eastAsia="仿宋" w:cs="仿宋"/>
          <w:sz w:val="24"/>
          <w:szCs w:val="24"/>
        </w:rPr>
      </w:pP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B46BE21">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2"/>
          <w:szCs w:val="22"/>
          <w:u w:val="thick"/>
          <w:lang w:val="en-US" w:eastAsia="zh-CN" w:bidi="ar"/>
        </w:rPr>
        <w:t>铜山矿区大凹山-寒山水泥用石灰岩矿980万吨年露天开采建设工程—长距离皮带廊过山段边坡--土方作业类</w:t>
      </w:r>
      <w:r>
        <w:rPr>
          <w:rFonts w:hint="eastAsia" w:ascii="仿宋" w:hAnsi="仿宋" w:eastAsia="仿宋" w:cs="仿宋"/>
          <w:b/>
          <w:bCs/>
          <w:color w:val="auto"/>
          <w:sz w:val="22"/>
          <w:szCs w:val="22"/>
          <w:u w:val="none"/>
          <w:lang w:val="en-US" w:eastAsia="zh-CN" w:bidi="ar"/>
        </w:rPr>
        <w:t>机械租赁询比采购</w:t>
      </w:r>
      <w:r>
        <w:rPr>
          <w:rFonts w:hint="eastAsia" w:ascii="仿宋" w:hAnsi="仿宋" w:eastAsia="仿宋" w:cs="仿宋"/>
          <w:b/>
          <w:bCs/>
          <w:color w:val="auto"/>
          <w:sz w:val="22"/>
          <w:szCs w:val="22"/>
          <w:u w:val="none"/>
          <w:lang w:bidi="ar"/>
        </w:rPr>
        <w:t>报价</w:t>
      </w:r>
      <w:r>
        <w:rPr>
          <w:rFonts w:hint="eastAsia" w:ascii="仿宋" w:hAnsi="仿宋" w:eastAsia="仿宋" w:cs="仿宋"/>
          <w:b/>
          <w:bCs/>
          <w:color w:val="auto"/>
          <w:sz w:val="22"/>
          <w:szCs w:val="22"/>
          <w:u w:val="none"/>
          <w:lang w:val="en-US" w:eastAsia="zh-CN" w:bidi="ar"/>
        </w:rPr>
        <w:t>单</w:t>
      </w:r>
      <w:r>
        <w:rPr>
          <w:rFonts w:hint="eastAsia" w:ascii="仿宋" w:hAnsi="仿宋" w:eastAsia="仿宋" w:cs="仿宋"/>
          <w:b/>
          <w:bCs/>
          <w:sz w:val="24"/>
          <w:szCs w:val="24"/>
          <w:lang w:val="en-US" w:eastAsia="zh-CN" w:bidi="ar"/>
        </w:rPr>
        <w:t xml:space="preserve"> </w:t>
      </w:r>
      <w:r>
        <w:rPr>
          <w:rFonts w:hint="eastAsia" w:ascii="仿宋" w:hAnsi="仿宋" w:eastAsia="仿宋" w:cs="仿宋"/>
          <w:b/>
          <w:bCs/>
          <w:sz w:val="28"/>
          <w:szCs w:val="28"/>
          <w:lang w:val="en-US" w:eastAsia="zh-CN" w:bidi="ar"/>
        </w:rPr>
        <w:t xml:space="preserve">  </w:t>
      </w:r>
    </w:p>
    <w:p w14:paraId="12833581">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062</w:t>
      </w:r>
    </w:p>
    <w:tbl>
      <w:tblPr>
        <w:tblStyle w:val="45"/>
        <w:tblW w:w="1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305"/>
        <w:gridCol w:w="1431"/>
        <w:gridCol w:w="3705"/>
        <w:gridCol w:w="750"/>
        <w:gridCol w:w="1050"/>
        <w:gridCol w:w="1395"/>
        <w:gridCol w:w="1350"/>
        <w:gridCol w:w="1530"/>
        <w:gridCol w:w="1905"/>
      </w:tblGrid>
      <w:tr w14:paraId="48D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27" w:type="dxa"/>
            <w:vMerge w:val="restart"/>
            <w:noWrap w:val="0"/>
            <w:vAlign w:val="center"/>
          </w:tcPr>
          <w:p w14:paraId="3526805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05" w:type="dxa"/>
            <w:vMerge w:val="restart"/>
            <w:noWrap w:val="0"/>
            <w:vAlign w:val="center"/>
          </w:tcPr>
          <w:p w14:paraId="0CB620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431" w:type="dxa"/>
            <w:vMerge w:val="restart"/>
            <w:noWrap w:val="0"/>
            <w:vAlign w:val="center"/>
          </w:tcPr>
          <w:p w14:paraId="69696DE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05" w:type="dxa"/>
            <w:vMerge w:val="restart"/>
            <w:noWrap w:val="0"/>
            <w:vAlign w:val="center"/>
          </w:tcPr>
          <w:p w14:paraId="0B3CE72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373BEA3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19B3A73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95" w:type="dxa"/>
            <w:vMerge w:val="restart"/>
            <w:noWrap w:val="0"/>
            <w:vAlign w:val="center"/>
          </w:tcPr>
          <w:p w14:paraId="2B803A34">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C1C2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880" w:type="dxa"/>
            <w:gridSpan w:val="2"/>
            <w:noWrap w:val="0"/>
            <w:vAlign w:val="center"/>
          </w:tcPr>
          <w:p w14:paraId="57BD337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905" w:type="dxa"/>
            <w:vMerge w:val="restart"/>
            <w:noWrap w:val="0"/>
            <w:vAlign w:val="center"/>
          </w:tcPr>
          <w:p w14:paraId="04E8546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22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27" w:type="dxa"/>
            <w:vMerge w:val="continue"/>
            <w:noWrap w:val="0"/>
            <w:vAlign w:val="center"/>
          </w:tcPr>
          <w:p w14:paraId="0D081E6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305" w:type="dxa"/>
            <w:vMerge w:val="continue"/>
            <w:noWrap w:val="0"/>
            <w:vAlign w:val="center"/>
          </w:tcPr>
          <w:p w14:paraId="5734463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431" w:type="dxa"/>
            <w:vMerge w:val="continue"/>
            <w:noWrap w:val="0"/>
            <w:vAlign w:val="center"/>
          </w:tcPr>
          <w:p w14:paraId="50C697B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705" w:type="dxa"/>
            <w:vMerge w:val="continue"/>
            <w:noWrap w:val="0"/>
            <w:vAlign w:val="center"/>
          </w:tcPr>
          <w:p w14:paraId="417C8FC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50" w:type="dxa"/>
            <w:vMerge w:val="continue"/>
            <w:noWrap w:val="0"/>
            <w:vAlign w:val="center"/>
          </w:tcPr>
          <w:p w14:paraId="7C97640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50" w:type="dxa"/>
            <w:vMerge w:val="continue"/>
            <w:noWrap w:val="0"/>
            <w:vAlign w:val="center"/>
          </w:tcPr>
          <w:p w14:paraId="136899F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395" w:type="dxa"/>
            <w:vMerge w:val="continue"/>
            <w:noWrap w:val="0"/>
            <w:vAlign w:val="center"/>
          </w:tcPr>
          <w:p w14:paraId="45AF542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24CD8BA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30" w:type="dxa"/>
            <w:noWrap w:val="0"/>
            <w:vAlign w:val="center"/>
          </w:tcPr>
          <w:p w14:paraId="165A3F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905" w:type="dxa"/>
            <w:vMerge w:val="continue"/>
            <w:noWrap w:val="0"/>
            <w:vAlign w:val="center"/>
          </w:tcPr>
          <w:p w14:paraId="49C66B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22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727" w:type="dxa"/>
            <w:shd w:val="clear" w:color="auto" w:fill="auto"/>
            <w:noWrap w:val="0"/>
            <w:vAlign w:val="center"/>
          </w:tcPr>
          <w:p w14:paraId="69633EAC">
            <w:pPr>
              <w:keepNext w:val="0"/>
              <w:keepLines w:val="0"/>
              <w:suppressLineNumbers w:val="0"/>
              <w:spacing w:before="0" w:beforeAutospacing="0" w:after="0" w:afterAutospacing="0"/>
              <w:ind w:left="0" w:right="0"/>
              <w:jc w:val="center"/>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305" w:type="dxa"/>
            <w:shd w:val="clear" w:color="auto" w:fill="auto"/>
            <w:noWrap w:val="0"/>
            <w:vAlign w:val="center"/>
          </w:tcPr>
          <w:p w14:paraId="7E78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431" w:type="dxa"/>
            <w:shd w:val="clear" w:color="auto" w:fill="auto"/>
            <w:noWrap w:val="0"/>
            <w:vAlign w:val="center"/>
          </w:tcPr>
          <w:p w14:paraId="44368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705" w:type="dxa"/>
            <w:shd w:val="clear" w:color="auto" w:fill="auto"/>
            <w:noWrap w:val="0"/>
            <w:vAlign w:val="center"/>
          </w:tcPr>
          <w:p w14:paraId="0F2A514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61AA2E1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3D9095F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750" w:type="dxa"/>
            <w:shd w:val="clear" w:color="auto" w:fill="auto"/>
            <w:noWrap w:val="0"/>
            <w:vAlign w:val="center"/>
          </w:tcPr>
          <w:p w14:paraId="358771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32"/>
                <w:szCs w:val="32"/>
                <w:highlight w:val="none"/>
                <w:lang w:val="en-US" w:eastAsia="zh-CN" w:bidi="ar-SA"/>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1596F5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kern w:val="2"/>
                <w:sz w:val="21"/>
                <w:szCs w:val="21"/>
                <w:highlight w:val="none"/>
                <w:lang w:val="en-US" w:eastAsia="zh-CN" w:bidi="ar-SA"/>
              </w:rPr>
              <w:t>52700</w:t>
            </w:r>
          </w:p>
        </w:tc>
        <w:tc>
          <w:tcPr>
            <w:tcW w:w="1395" w:type="dxa"/>
            <w:shd w:val="clear" w:color="auto" w:fill="auto"/>
            <w:noWrap w:val="0"/>
            <w:vAlign w:val="center"/>
          </w:tcPr>
          <w:p w14:paraId="44E8D6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w:t>
            </w: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350" w:type="dxa"/>
            <w:shd w:val="clear" w:color="auto" w:fill="auto"/>
            <w:noWrap w:val="0"/>
            <w:vAlign w:val="center"/>
          </w:tcPr>
          <w:p w14:paraId="6E8C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30" w:type="dxa"/>
            <w:shd w:val="clear" w:color="auto" w:fill="auto"/>
            <w:noWrap w:val="0"/>
            <w:vAlign w:val="center"/>
          </w:tcPr>
          <w:p w14:paraId="748CBC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3BD04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2D9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727" w:type="dxa"/>
            <w:shd w:val="clear" w:color="auto" w:fill="auto"/>
            <w:noWrap w:val="0"/>
            <w:vAlign w:val="center"/>
          </w:tcPr>
          <w:p w14:paraId="04F97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305" w:type="dxa"/>
            <w:shd w:val="clear" w:color="auto" w:fill="auto"/>
            <w:noWrap w:val="0"/>
            <w:vAlign w:val="center"/>
          </w:tcPr>
          <w:p w14:paraId="59535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431" w:type="dxa"/>
            <w:shd w:val="clear" w:color="auto" w:fill="auto"/>
            <w:noWrap w:val="0"/>
            <w:vAlign w:val="center"/>
          </w:tcPr>
          <w:p w14:paraId="44D36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705" w:type="dxa"/>
            <w:shd w:val="clear" w:color="auto" w:fill="auto"/>
            <w:noWrap w:val="0"/>
            <w:vAlign w:val="center"/>
          </w:tcPr>
          <w:p w14:paraId="0A671CCC">
            <w:pPr>
              <w:keepNext w:val="0"/>
              <w:keepLines w:val="0"/>
              <w:widowControl/>
              <w:numPr>
                <w:ilvl w:val="0"/>
                <w:numId w:val="6"/>
              </w:numPr>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挖沟槽或基坑土方及石渣；</w:t>
            </w:r>
          </w:p>
          <w:p w14:paraId="7E646219">
            <w:pPr>
              <w:keepNext w:val="0"/>
              <w:keepLines w:val="0"/>
              <w:widowControl/>
              <w:numPr>
                <w:ilvl w:val="0"/>
                <w:numId w:val="6"/>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类别：二至四类土或石渣；</w:t>
            </w:r>
          </w:p>
          <w:p w14:paraId="1ECB338C">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3、挖土深度5m内，装车或不装车。</w:t>
            </w:r>
          </w:p>
        </w:tc>
        <w:tc>
          <w:tcPr>
            <w:tcW w:w="750" w:type="dxa"/>
            <w:shd w:val="clear" w:color="auto" w:fill="auto"/>
            <w:noWrap w:val="0"/>
            <w:vAlign w:val="center"/>
          </w:tcPr>
          <w:p w14:paraId="44BB2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32"/>
                <w:szCs w:val="32"/>
                <w:highlight w:val="none"/>
                <w:lang w:val="en-US" w:eastAsia="zh-CN" w:bidi="ar-SA"/>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7886566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4500</w:t>
            </w:r>
          </w:p>
        </w:tc>
        <w:tc>
          <w:tcPr>
            <w:tcW w:w="1395" w:type="dxa"/>
            <w:shd w:val="clear" w:color="auto" w:fill="auto"/>
            <w:noWrap w:val="0"/>
            <w:vAlign w:val="center"/>
          </w:tcPr>
          <w:p w14:paraId="3C00B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3.50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3CDD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1D305F0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29E46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p>
        </w:tc>
      </w:tr>
      <w:tr w14:paraId="123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727" w:type="dxa"/>
            <w:shd w:val="clear" w:color="auto" w:fill="auto"/>
            <w:noWrap w:val="0"/>
            <w:vAlign w:val="center"/>
          </w:tcPr>
          <w:p w14:paraId="2CB5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305" w:type="dxa"/>
            <w:shd w:val="clear" w:color="auto" w:fill="auto"/>
            <w:noWrap w:val="0"/>
            <w:vAlign w:val="center"/>
          </w:tcPr>
          <w:p w14:paraId="46A4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431" w:type="dxa"/>
            <w:shd w:val="clear" w:color="auto" w:fill="auto"/>
            <w:noWrap w:val="0"/>
            <w:vAlign w:val="center"/>
          </w:tcPr>
          <w:p w14:paraId="7B3F1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705" w:type="dxa"/>
            <w:shd w:val="clear" w:color="auto" w:fill="auto"/>
            <w:noWrap w:val="0"/>
            <w:vAlign w:val="center"/>
          </w:tcPr>
          <w:p w14:paraId="14D64458">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6DB357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1B2D8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750" w:type="dxa"/>
            <w:shd w:val="clear" w:color="auto" w:fill="auto"/>
            <w:noWrap w:val="0"/>
            <w:vAlign w:val="center"/>
          </w:tcPr>
          <w:p w14:paraId="0AF5F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32"/>
                <w:szCs w:val="32"/>
                <w:highlight w:val="none"/>
                <w:lang w:val="en-US" w:eastAsia="zh-CN" w:bidi="ar-SA"/>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0ABC4AF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57200</w:t>
            </w:r>
          </w:p>
        </w:tc>
        <w:tc>
          <w:tcPr>
            <w:tcW w:w="1395" w:type="dxa"/>
            <w:shd w:val="clear" w:color="auto" w:fill="auto"/>
            <w:noWrap w:val="0"/>
            <w:vAlign w:val="center"/>
          </w:tcPr>
          <w:p w14:paraId="3C18A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11707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551CA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446F7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B8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727" w:type="dxa"/>
            <w:shd w:val="clear" w:color="auto" w:fill="auto"/>
            <w:noWrap w:val="0"/>
            <w:vAlign w:val="center"/>
          </w:tcPr>
          <w:p w14:paraId="12EA6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305" w:type="dxa"/>
            <w:shd w:val="clear" w:color="auto" w:fill="auto"/>
            <w:noWrap w:val="0"/>
            <w:vAlign w:val="center"/>
          </w:tcPr>
          <w:p w14:paraId="65C4F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431" w:type="dxa"/>
            <w:shd w:val="clear" w:color="auto" w:fill="auto"/>
            <w:noWrap w:val="0"/>
            <w:vAlign w:val="center"/>
          </w:tcPr>
          <w:p w14:paraId="3D6A92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705" w:type="dxa"/>
            <w:shd w:val="clear" w:color="auto" w:fill="auto"/>
            <w:noWrap w:val="0"/>
            <w:vAlign w:val="center"/>
          </w:tcPr>
          <w:p w14:paraId="3C9FE204">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16477BFE">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2、超运距：2km（注：最大量不超业主确认的运输距离）。</w:t>
            </w:r>
          </w:p>
        </w:tc>
        <w:tc>
          <w:tcPr>
            <w:tcW w:w="750" w:type="dxa"/>
            <w:shd w:val="clear" w:color="auto" w:fill="auto"/>
            <w:noWrap w:val="0"/>
            <w:vAlign w:val="center"/>
          </w:tcPr>
          <w:p w14:paraId="0B566FC7">
            <w:pPr>
              <w:keepNext w:val="0"/>
              <w:keepLines w:val="0"/>
              <w:suppressLineNumbers w:val="0"/>
              <w:spacing w:before="0" w:beforeAutospacing="0" w:after="0" w:afterAutospacing="0"/>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16B19D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52700</w:t>
            </w:r>
          </w:p>
        </w:tc>
        <w:tc>
          <w:tcPr>
            <w:tcW w:w="1395" w:type="dxa"/>
            <w:shd w:val="clear" w:color="auto" w:fill="auto"/>
            <w:noWrap w:val="0"/>
            <w:vAlign w:val="center"/>
          </w:tcPr>
          <w:p w14:paraId="77423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574D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E14D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377D97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注：土方每减1km运距结算单价=中标单价÷2km（超运距）</w:t>
            </w:r>
          </w:p>
        </w:tc>
      </w:tr>
      <w:tr w14:paraId="45B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27" w:type="dxa"/>
            <w:shd w:val="clear" w:color="auto" w:fill="auto"/>
            <w:noWrap w:val="0"/>
            <w:vAlign w:val="center"/>
          </w:tcPr>
          <w:p w14:paraId="40083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305" w:type="dxa"/>
            <w:shd w:val="clear" w:color="auto" w:fill="auto"/>
            <w:noWrap w:val="0"/>
            <w:vAlign w:val="center"/>
          </w:tcPr>
          <w:p w14:paraId="587F38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431" w:type="dxa"/>
            <w:shd w:val="clear" w:color="auto" w:fill="auto"/>
            <w:noWrap w:val="0"/>
            <w:vAlign w:val="center"/>
          </w:tcPr>
          <w:p w14:paraId="3F26C5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05" w:type="dxa"/>
            <w:shd w:val="clear" w:color="auto" w:fill="auto"/>
            <w:noWrap w:val="0"/>
            <w:vAlign w:val="center"/>
          </w:tcPr>
          <w:p w14:paraId="6FEF2877">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750" w:type="dxa"/>
            <w:shd w:val="clear" w:color="auto" w:fill="auto"/>
            <w:noWrap w:val="0"/>
            <w:vAlign w:val="center"/>
          </w:tcPr>
          <w:p w14:paraId="3B0C4FFB">
            <w:pPr>
              <w:keepNext w:val="0"/>
              <w:keepLines w:val="0"/>
              <w:suppressLineNumbers w:val="0"/>
              <w:spacing w:before="0" w:beforeAutospacing="0" w:after="0" w:afterAutospacing="0"/>
              <w:ind w:left="0" w:right="0"/>
              <w:jc w:val="center"/>
              <w:rPr>
                <w:rFonts w:hint="eastAsia" w:ascii="仿宋" w:hAnsi="仿宋" w:eastAsia="仿宋" w:cs="仿宋"/>
                <w:sz w:val="28"/>
                <w:szCs w:val="28"/>
                <w:highlight w:val="none"/>
                <w:lang w:val="en-US" w:eastAsia="zh-CN"/>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73C5F1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1300</w:t>
            </w:r>
          </w:p>
        </w:tc>
        <w:tc>
          <w:tcPr>
            <w:tcW w:w="1395" w:type="dxa"/>
            <w:shd w:val="clear" w:color="auto" w:fill="auto"/>
            <w:noWrap w:val="0"/>
            <w:vAlign w:val="center"/>
          </w:tcPr>
          <w:p w14:paraId="757C92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2.70元/</w:t>
            </w: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350" w:type="dxa"/>
            <w:shd w:val="clear" w:color="auto" w:fill="auto"/>
            <w:noWrap w:val="0"/>
            <w:vAlign w:val="center"/>
          </w:tcPr>
          <w:p w14:paraId="7A9B0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2F1CC2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52AF5926">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注：场地土方回填、碾压</w:t>
            </w:r>
          </w:p>
        </w:tc>
      </w:tr>
      <w:tr w14:paraId="0BDC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27" w:type="dxa"/>
            <w:shd w:val="clear" w:color="auto" w:fill="auto"/>
            <w:noWrap w:val="0"/>
            <w:vAlign w:val="center"/>
          </w:tcPr>
          <w:p w14:paraId="48A1DC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305" w:type="dxa"/>
            <w:shd w:val="clear" w:color="auto" w:fill="auto"/>
            <w:noWrap w:val="0"/>
            <w:vAlign w:val="center"/>
          </w:tcPr>
          <w:p w14:paraId="391FE463">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sz w:val="21"/>
                <w:szCs w:val="21"/>
                <w:highlight w:val="none"/>
                <w:lang w:val="en-US" w:eastAsia="zh-CN"/>
              </w:rPr>
              <w:t>挖掘机及打夯机（挖掘机配夯头）</w:t>
            </w:r>
          </w:p>
        </w:tc>
        <w:tc>
          <w:tcPr>
            <w:tcW w:w="1431" w:type="dxa"/>
            <w:shd w:val="clear" w:color="auto" w:fill="auto"/>
            <w:noWrap w:val="0"/>
            <w:vAlign w:val="center"/>
          </w:tcPr>
          <w:p w14:paraId="00056A71">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05" w:type="dxa"/>
            <w:shd w:val="clear" w:color="auto" w:fill="auto"/>
            <w:noWrap w:val="0"/>
            <w:vAlign w:val="center"/>
          </w:tcPr>
          <w:p w14:paraId="5D5E5E8B">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60BAAF43">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448D9B5E">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sz w:val="21"/>
                <w:szCs w:val="21"/>
                <w:highlight w:val="none"/>
                <w:lang w:val="en-US" w:eastAsia="zh-CN"/>
              </w:rPr>
              <w:t>3、挖掘机分层整平、回填，打夯机分层碾压。</w:t>
            </w:r>
          </w:p>
        </w:tc>
        <w:tc>
          <w:tcPr>
            <w:tcW w:w="750" w:type="dxa"/>
            <w:shd w:val="clear" w:color="auto" w:fill="auto"/>
            <w:noWrap w:val="0"/>
            <w:vAlign w:val="center"/>
          </w:tcPr>
          <w:p w14:paraId="291D28C1">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8"/>
                <w:szCs w:val="28"/>
                <w:highlight w:val="none"/>
                <w:lang w:val="en-US" w:eastAsia="zh-CN"/>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0161B9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1200</w:t>
            </w:r>
          </w:p>
        </w:tc>
        <w:tc>
          <w:tcPr>
            <w:tcW w:w="1395" w:type="dxa"/>
            <w:shd w:val="clear" w:color="auto" w:fill="auto"/>
            <w:noWrap w:val="0"/>
            <w:vAlign w:val="center"/>
          </w:tcPr>
          <w:p w14:paraId="4E7444C5">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8.00元/</w:t>
            </w: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350" w:type="dxa"/>
            <w:shd w:val="clear" w:color="auto" w:fill="auto"/>
            <w:noWrap w:val="0"/>
            <w:vAlign w:val="center"/>
          </w:tcPr>
          <w:p w14:paraId="380B1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02FDE1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4C9DD58C">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注：基坑或沟槽、路槽土方回填、碾压</w:t>
            </w:r>
          </w:p>
        </w:tc>
      </w:tr>
      <w:tr w14:paraId="5F58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27" w:type="dxa"/>
            <w:shd w:val="clear" w:color="auto" w:fill="auto"/>
            <w:noWrap w:val="0"/>
            <w:vAlign w:val="center"/>
          </w:tcPr>
          <w:p w14:paraId="01211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305" w:type="dxa"/>
            <w:shd w:val="clear" w:color="auto" w:fill="auto"/>
            <w:noWrap w:val="0"/>
            <w:vAlign w:val="center"/>
          </w:tcPr>
          <w:p w14:paraId="5588B5A9">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sz w:val="21"/>
                <w:szCs w:val="21"/>
                <w:highlight w:val="none"/>
                <w:lang w:val="en-US" w:eastAsia="zh-CN"/>
              </w:rPr>
              <w:t>挖掘机及压路机</w:t>
            </w:r>
          </w:p>
        </w:tc>
        <w:tc>
          <w:tcPr>
            <w:tcW w:w="1431" w:type="dxa"/>
            <w:shd w:val="clear" w:color="auto" w:fill="auto"/>
            <w:noWrap w:val="0"/>
            <w:vAlign w:val="center"/>
          </w:tcPr>
          <w:p w14:paraId="41CDD22F">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kern w:val="2"/>
                <w:sz w:val="21"/>
                <w:szCs w:val="21"/>
                <w:highlight w:val="none"/>
                <w:lang w:val="en-US" w:eastAsia="zh-CN" w:bidi="ar-SA"/>
              </w:rPr>
              <w:t>PC210型履带式、20T振动式</w:t>
            </w:r>
          </w:p>
        </w:tc>
        <w:tc>
          <w:tcPr>
            <w:tcW w:w="3705" w:type="dxa"/>
            <w:shd w:val="clear" w:color="auto" w:fill="auto"/>
            <w:noWrap w:val="0"/>
            <w:vAlign w:val="center"/>
          </w:tcPr>
          <w:p w14:paraId="439639CE">
            <w:pPr>
              <w:keepNext w:val="0"/>
              <w:keepLines w:val="0"/>
              <w:numPr>
                <w:ilvl w:val="0"/>
                <w:numId w:val="9"/>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7DC6AEC7">
            <w:pPr>
              <w:keepNext w:val="0"/>
              <w:keepLines w:val="0"/>
              <w:numPr>
                <w:ilvl w:val="0"/>
                <w:numId w:val="9"/>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B2AC838">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sz w:val="21"/>
                <w:szCs w:val="21"/>
                <w:highlight w:val="none"/>
                <w:lang w:val="en-US" w:eastAsia="zh-CN"/>
              </w:rPr>
              <w:t>3、压路面碾压：压实系数0.9以上，平整度达设计规范要求。</w:t>
            </w:r>
          </w:p>
        </w:tc>
        <w:tc>
          <w:tcPr>
            <w:tcW w:w="750" w:type="dxa"/>
            <w:shd w:val="clear" w:color="auto" w:fill="auto"/>
            <w:noWrap w:val="0"/>
            <w:vAlign w:val="center"/>
          </w:tcPr>
          <w:p w14:paraId="45B2049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8"/>
                <w:szCs w:val="28"/>
                <w:highlight w:val="none"/>
                <w:lang w:val="en-US" w:eastAsia="zh-CN"/>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42B8ED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350</w:t>
            </w:r>
          </w:p>
        </w:tc>
        <w:tc>
          <w:tcPr>
            <w:tcW w:w="1395" w:type="dxa"/>
            <w:shd w:val="clear" w:color="auto" w:fill="auto"/>
            <w:noWrap w:val="0"/>
            <w:vAlign w:val="center"/>
          </w:tcPr>
          <w:p w14:paraId="1608F6F0">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6.00</w:t>
            </w:r>
            <w:r>
              <w:rPr>
                <w:rFonts w:hint="eastAsia" w:ascii="仿宋" w:hAnsi="仿宋" w:eastAsia="仿宋" w:cs="仿宋"/>
                <w:sz w:val="21"/>
                <w:szCs w:val="21"/>
                <w:highlight w:val="none"/>
                <w:lang w:val="en-US" w:eastAsia="zh-CN"/>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2DDAF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1762C7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1B042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000000"/>
                <w:sz w:val="21"/>
                <w:szCs w:val="21"/>
                <w:highlight w:val="none"/>
                <w:lang w:val="en-US" w:eastAsia="zh-CN"/>
              </w:rPr>
            </w:pPr>
          </w:p>
        </w:tc>
      </w:tr>
      <w:tr w14:paraId="63F4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27" w:type="dxa"/>
            <w:shd w:val="clear" w:color="auto" w:fill="auto"/>
            <w:noWrap w:val="0"/>
            <w:vAlign w:val="center"/>
          </w:tcPr>
          <w:p w14:paraId="377DC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305" w:type="dxa"/>
            <w:shd w:val="clear" w:color="auto" w:fill="auto"/>
            <w:noWrap w:val="0"/>
            <w:vAlign w:val="center"/>
          </w:tcPr>
          <w:p w14:paraId="18313B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kern w:val="2"/>
                <w:sz w:val="21"/>
                <w:szCs w:val="21"/>
                <w:highlight w:val="none"/>
                <w:lang w:val="en-US" w:eastAsia="zh-CN" w:bidi="ar-SA"/>
              </w:rPr>
              <w:t>捣机</w:t>
            </w:r>
          </w:p>
        </w:tc>
        <w:tc>
          <w:tcPr>
            <w:tcW w:w="1431" w:type="dxa"/>
            <w:shd w:val="clear" w:color="auto" w:fill="auto"/>
            <w:noWrap w:val="0"/>
            <w:vAlign w:val="center"/>
          </w:tcPr>
          <w:p w14:paraId="1C3DCD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kern w:val="2"/>
                <w:sz w:val="21"/>
                <w:szCs w:val="21"/>
                <w:highlight w:val="none"/>
                <w:lang w:val="en-US" w:eastAsia="zh-CN" w:bidi="ar-SA"/>
              </w:rPr>
              <w:t>PC210型及以上履带式</w:t>
            </w:r>
          </w:p>
        </w:tc>
        <w:tc>
          <w:tcPr>
            <w:tcW w:w="3705" w:type="dxa"/>
            <w:shd w:val="clear" w:color="auto" w:fill="auto"/>
            <w:noWrap w:val="0"/>
            <w:vAlign w:val="center"/>
          </w:tcPr>
          <w:p w14:paraId="7DDAB38A">
            <w:pPr>
              <w:keepNext w:val="0"/>
              <w:keepLines w:val="0"/>
              <w:widowControl/>
              <w:numPr>
                <w:ilvl w:val="0"/>
                <w:numId w:val="10"/>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w:t>
            </w:r>
            <w:r>
              <w:rPr>
                <w:rFonts w:hint="eastAsia" w:ascii="仿宋" w:hAnsi="仿宋" w:eastAsia="仿宋" w:cs="仿宋"/>
                <w:color w:val="auto"/>
                <w:sz w:val="21"/>
                <w:szCs w:val="21"/>
                <w:highlight w:val="none"/>
                <w:lang w:val="en-US" w:eastAsia="zh-CN"/>
              </w:rPr>
              <w:t>岩石层</w:t>
            </w:r>
            <w:r>
              <w:rPr>
                <w:rFonts w:hint="eastAsia" w:ascii="仿宋" w:hAnsi="仿宋" w:eastAsia="仿宋" w:cs="仿宋"/>
                <w:color w:val="auto"/>
                <w:sz w:val="21"/>
                <w:szCs w:val="21"/>
                <w:highlight w:val="none"/>
                <w:lang w:eastAsia="zh-CN"/>
              </w:rPr>
              <w:t>；</w:t>
            </w:r>
          </w:p>
          <w:p w14:paraId="6C3316C9">
            <w:pPr>
              <w:keepNext w:val="0"/>
              <w:keepLines w:val="0"/>
              <w:widowControl/>
              <w:numPr>
                <w:ilvl w:val="0"/>
                <w:numId w:val="10"/>
              </w:numPr>
              <w:suppressLineNumbers w:val="0"/>
              <w:spacing w:before="0" w:beforeAutospacing="0" w:after="0" w:afterAutospacing="0"/>
              <w:ind w:left="0" w:right="0"/>
              <w:jc w:val="both"/>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1"/>
                <w:szCs w:val="21"/>
                <w:highlight w:val="none"/>
                <w:lang w:val="en-US" w:eastAsia="zh-CN"/>
              </w:rPr>
              <w:t>硬质岩。</w:t>
            </w:r>
            <w:bookmarkStart w:id="0" w:name="_GoBack"/>
            <w:bookmarkEnd w:id="0"/>
          </w:p>
        </w:tc>
        <w:tc>
          <w:tcPr>
            <w:tcW w:w="750" w:type="dxa"/>
            <w:shd w:val="clear" w:color="auto" w:fill="auto"/>
            <w:noWrap w:val="0"/>
            <w:vAlign w:val="center"/>
          </w:tcPr>
          <w:p w14:paraId="0FCE33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8"/>
                <w:szCs w:val="28"/>
                <w:highlight w:val="none"/>
                <w:lang w:val="en-US" w:eastAsia="zh-CN"/>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3F4C06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4300</w:t>
            </w:r>
          </w:p>
        </w:tc>
        <w:tc>
          <w:tcPr>
            <w:tcW w:w="1395" w:type="dxa"/>
            <w:shd w:val="clear" w:color="auto" w:fill="auto"/>
            <w:noWrap w:val="0"/>
            <w:vAlign w:val="center"/>
          </w:tcPr>
          <w:p w14:paraId="440F48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50.00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75FC7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BE2D4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0BBD7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000000"/>
                <w:sz w:val="21"/>
                <w:szCs w:val="21"/>
                <w:highlight w:val="none"/>
                <w:lang w:val="en-US" w:eastAsia="zh-CN"/>
              </w:rPr>
            </w:pPr>
          </w:p>
        </w:tc>
      </w:tr>
      <w:tr w14:paraId="0612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27" w:type="dxa"/>
            <w:shd w:val="clear" w:color="auto" w:fill="auto"/>
            <w:noWrap w:val="0"/>
            <w:vAlign w:val="center"/>
          </w:tcPr>
          <w:p w14:paraId="67070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305" w:type="dxa"/>
            <w:shd w:val="clear" w:color="auto" w:fill="auto"/>
            <w:noWrap w:val="0"/>
            <w:vAlign w:val="center"/>
          </w:tcPr>
          <w:p w14:paraId="7B9D01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kern w:val="2"/>
                <w:sz w:val="21"/>
                <w:szCs w:val="21"/>
                <w:highlight w:val="none"/>
                <w:lang w:val="en-US" w:eastAsia="zh-CN" w:bidi="ar-SA"/>
              </w:rPr>
              <w:t>捣机</w:t>
            </w:r>
          </w:p>
        </w:tc>
        <w:tc>
          <w:tcPr>
            <w:tcW w:w="1431" w:type="dxa"/>
            <w:shd w:val="clear" w:color="auto" w:fill="auto"/>
            <w:noWrap w:val="0"/>
            <w:vAlign w:val="center"/>
          </w:tcPr>
          <w:p w14:paraId="386B48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kern w:val="2"/>
                <w:sz w:val="21"/>
                <w:szCs w:val="21"/>
                <w:highlight w:val="none"/>
                <w:lang w:val="en-US" w:eastAsia="zh-CN" w:bidi="ar-SA"/>
              </w:rPr>
              <w:t>PC210型及以上履带式</w:t>
            </w:r>
          </w:p>
        </w:tc>
        <w:tc>
          <w:tcPr>
            <w:tcW w:w="3705" w:type="dxa"/>
            <w:shd w:val="clear" w:color="auto" w:fill="auto"/>
            <w:noWrap w:val="0"/>
            <w:vAlign w:val="center"/>
          </w:tcPr>
          <w:p w14:paraId="25BDA838">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机械破除</w:t>
            </w:r>
            <w:r>
              <w:rPr>
                <w:rFonts w:hint="eastAsia" w:ascii="仿宋" w:hAnsi="仿宋" w:eastAsia="仿宋" w:cs="仿宋"/>
                <w:color w:val="auto"/>
                <w:sz w:val="21"/>
                <w:szCs w:val="21"/>
                <w:highlight w:val="none"/>
                <w:lang w:val="en-US" w:eastAsia="zh-CN"/>
              </w:rPr>
              <w:t>岩石层</w:t>
            </w:r>
            <w:r>
              <w:rPr>
                <w:rFonts w:hint="eastAsia" w:ascii="仿宋" w:hAnsi="仿宋" w:eastAsia="仿宋" w:cs="仿宋"/>
                <w:color w:val="auto"/>
                <w:sz w:val="21"/>
                <w:szCs w:val="21"/>
                <w:highlight w:val="none"/>
                <w:lang w:eastAsia="zh-CN"/>
              </w:rPr>
              <w:t>；</w:t>
            </w:r>
          </w:p>
          <w:p w14:paraId="10DE68D9">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1"/>
                <w:szCs w:val="21"/>
                <w:highlight w:val="none"/>
                <w:lang w:val="en-US" w:eastAsia="zh-CN"/>
              </w:rPr>
              <w:t>2、软质岩。</w:t>
            </w:r>
          </w:p>
        </w:tc>
        <w:tc>
          <w:tcPr>
            <w:tcW w:w="750" w:type="dxa"/>
            <w:shd w:val="clear" w:color="auto" w:fill="auto"/>
            <w:noWrap w:val="0"/>
            <w:vAlign w:val="center"/>
          </w:tcPr>
          <w:p w14:paraId="2B815D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8"/>
                <w:szCs w:val="28"/>
                <w:highlight w:val="none"/>
                <w:lang w:val="en-US" w:eastAsia="zh-CN"/>
              </w:rPr>
            </w:pP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050" w:type="dxa"/>
            <w:shd w:val="clear" w:color="auto" w:fill="auto"/>
            <w:noWrap w:val="0"/>
            <w:vAlign w:val="center"/>
          </w:tcPr>
          <w:p w14:paraId="0C7887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3500</w:t>
            </w:r>
          </w:p>
        </w:tc>
        <w:tc>
          <w:tcPr>
            <w:tcW w:w="1395" w:type="dxa"/>
            <w:shd w:val="clear" w:color="auto" w:fill="auto"/>
            <w:noWrap w:val="0"/>
            <w:vAlign w:val="center"/>
          </w:tcPr>
          <w:p w14:paraId="703362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40.00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3DD49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195105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294692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000000"/>
                <w:sz w:val="21"/>
                <w:szCs w:val="21"/>
                <w:highlight w:val="none"/>
                <w:lang w:val="en-US" w:eastAsia="zh-CN"/>
              </w:rPr>
            </w:pPr>
          </w:p>
        </w:tc>
      </w:tr>
      <w:tr w14:paraId="0CA0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918" w:type="dxa"/>
            <w:gridSpan w:val="5"/>
            <w:noWrap w:val="0"/>
            <w:vAlign w:val="center"/>
          </w:tcPr>
          <w:p w14:paraId="13B2E8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45" w:type="dxa"/>
            <w:gridSpan w:val="2"/>
            <w:shd w:val="clear" w:color="auto" w:fill="auto"/>
            <w:noWrap w:val="0"/>
            <w:vAlign w:val="center"/>
          </w:tcPr>
          <w:p w14:paraId="1817CE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935460.00元</w:t>
            </w:r>
          </w:p>
        </w:tc>
        <w:tc>
          <w:tcPr>
            <w:tcW w:w="1350" w:type="dxa"/>
            <w:noWrap w:val="0"/>
            <w:vAlign w:val="center"/>
          </w:tcPr>
          <w:p w14:paraId="05F5317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报价合计</w:t>
            </w:r>
          </w:p>
        </w:tc>
        <w:tc>
          <w:tcPr>
            <w:tcW w:w="1530" w:type="dxa"/>
            <w:noWrap w:val="0"/>
            <w:vAlign w:val="center"/>
          </w:tcPr>
          <w:p w14:paraId="6AD3C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905" w:type="dxa"/>
            <w:noWrap w:val="0"/>
            <w:vAlign w:val="center"/>
          </w:tcPr>
          <w:p w14:paraId="550D894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030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148" w:type="dxa"/>
            <w:gridSpan w:val="10"/>
            <w:noWrap w:val="0"/>
            <w:vAlign w:val="center"/>
          </w:tcPr>
          <w:p w14:paraId="3E69928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工程量按实际完成量及不超过甲方同业主结算量进行结算。</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3、由成交人自行解决弃土点，运距最大量不超业主确认运距，距离即3km。（若成交人因未能提供倒土点，而影响询比采购单位施工等情况的发生，询比采购单位有权利对成交人进行经济处罚。）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B9D726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7FCB56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340" w:footer="113"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F891D0BD"/>
    <w:multiLevelType w:val="singleLevel"/>
    <w:tmpl w:val="F891D0BD"/>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3AF3F3"/>
    <w:multiLevelType w:val="singleLevel"/>
    <w:tmpl w:val="0E3AF3F3"/>
    <w:lvl w:ilvl="0" w:tentative="0">
      <w:start w:val="1"/>
      <w:numFmt w:val="decimal"/>
      <w:suff w:val="nothing"/>
      <w:lvlText w:val="%1、"/>
      <w:lvlJc w:val="left"/>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47A709C"/>
    <w:multiLevelType w:val="singleLevel"/>
    <w:tmpl w:val="447A709C"/>
    <w:lvl w:ilvl="0" w:tentative="0">
      <w:start w:val="8"/>
      <w:numFmt w:val="chineseCounting"/>
      <w:suff w:val="nothing"/>
      <w:lvlText w:val="%1、"/>
      <w:lvlJc w:val="left"/>
      <w:rPr>
        <w:rFonts w:hint="eastAsia"/>
      </w:rPr>
    </w:lvl>
  </w:abstractNum>
  <w:abstractNum w:abstractNumId="8">
    <w:nsid w:val="7152E459"/>
    <w:multiLevelType w:val="singleLevel"/>
    <w:tmpl w:val="7152E459"/>
    <w:lvl w:ilvl="0" w:tentative="0">
      <w:start w:val="1"/>
      <w:numFmt w:val="decimal"/>
      <w:suff w:val="nothing"/>
      <w:lvlText w:val="%1、"/>
      <w:lvlJc w:val="left"/>
    </w:lvl>
  </w:abstractNum>
  <w:abstractNum w:abstractNumId="9">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4"/>
  </w:num>
  <w:num w:numId="4">
    <w:abstractNumId w:val="7"/>
  </w:num>
  <w:num w:numId="5">
    <w:abstractNumId w:val="0"/>
  </w:num>
  <w:num w:numId="6">
    <w:abstractNumId w:val="2"/>
  </w:num>
  <w:num w:numId="7">
    <w:abstractNumId w:val="9"/>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27CB1"/>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C7C1D"/>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C71F3"/>
    <w:rsid w:val="01916C5A"/>
    <w:rsid w:val="01AF2C21"/>
    <w:rsid w:val="01E52B01"/>
    <w:rsid w:val="01E627AC"/>
    <w:rsid w:val="025370AD"/>
    <w:rsid w:val="027520D7"/>
    <w:rsid w:val="028E13EB"/>
    <w:rsid w:val="02BE3A7E"/>
    <w:rsid w:val="02C32E43"/>
    <w:rsid w:val="02C44E0D"/>
    <w:rsid w:val="02C84450"/>
    <w:rsid w:val="02D05560"/>
    <w:rsid w:val="02ED1C6E"/>
    <w:rsid w:val="0301396B"/>
    <w:rsid w:val="032D4760"/>
    <w:rsid w:val="035C5045"/>
    <w:rsid w:val="0371289F"/>
    <w:rsid w:val="039667A9"/>
    <w:rsid w:val="03980C9F"/>
    <w:rsid w:val="03CF75C5"/>
    <w:rsid w:val="03D472D2"/>
    <w:rsid w:val="03DB240E"/>
    <w:rsid w:val="03E147EA"/>
    <w:rsid w:val="03E75026"/>
    <w:rsid w:val="03EC461B"/>
    <w:rsid w:val="04357D70"/>
    <w:rsid w:val="0479149D"/>
    <w:rsid w:val="0482288A"/>
    <w:rsid w:val="0490144A"/>
    <w:rsid w:val="04B14F1D"/>
    <w:rsid w:val="04CF6EEC"/>
    <w:rsid w:val="04D330E5"/>
    <w:rsid w:val="050D4849"/>
    <w:rsid w:val="05103A0B"/>
    <w:rsid w:val="052D4EEB"/>
    <w:rsid w:val="05393890"/>
    <w:rsid w:val="055204AE"/>
    <w:rsid w:val="0559183C"/>
    <w:rsid w:val="058D7738"/>
    <w:rsid w:val="05B11678"/>
    <w:rsid w:val="05BC1DCB"/>
    <w:rsid w:val="05BF33B5"/>
    <w:rsid w:val="05D215EF"/>
    <w:rsid w:val="05EB48F5"/>
    <w:rsid w:val="06147E59"/>
    <w:rsid w:val="062C51A3"/>
    <w:rsid w:val="063D4CBA"/>
    <w:rsid w:val="067D01D2"/>
    <w:rsid w:val="068C3E93"/>
    <w:rsid w:val="06A66D03"/>
    <w:rsid w:val="06AF1E70"/>
    <w:rsid w:val="06B01930"/>
    <w:rsid w:val="06D33870"/>
    <w:rsid w:val="07091040"/>
    <w:rsid w:val="071254D7"/>
    <w:rsid w:val="07133C6D"/>
    <w:rsid w:val="072F12C0"/>
    <w:rsid w:val="07462294"/>
    <w:rsid w:val="074958E1"/>
    <w:rsid w:val="07593D76"/>
    <w:rsid w:val="07830DF3"/>
    <w:rsid w:val="07FC6546"/>
    <w:rsid w:val="083640B7"/>
    <w:rsid w:val="083D3697"/>
    <w:rsid w:val="084A3F14"/>
    <w:rsid w:val="086B7EE6"/>
    <w:rsid w:val="087846CF"/>
    <w:rsid w:val="08791DEB"/>
    <w:rsid w:val="088C1F29"/>
    <w:rsid w:val="08A059D4"/>
    <w:rsid w:val="08AA2A59"/>
    <w:rsid w:val="08FD6983"/>
    <w:rsid w:val="08FF094D"/>
    <w:rsid w:val="09181737"/>
    <w:rsid w:val="091837BC"/>
    <w:rsid w:val="09306D58"/>
    <w:rsid w:val="09502F56"/>
    <w:rsid w:val="09664528"/>
    <w:rsid w:val="096B4234"/>
    <w:rsid w:val="09842C00"/>
    <w:rsid w:val="098D41AA"/>
    <w:rsid w:val="09A3577C"/>
    <w:rsid w:val="09B71227"/>
    <w:rsid w:val="09B74D83"/>
    <w:rsid w:val="09BC683E"/>
    <w:rsid w:val="09BE7CE3"/>
    <w:rsid w:val="0A026946"/>
    <w:rsid w:val="0A083831"/>
    <w:rsid w:val="0A1E12A6"/>
    <w:rsid w:val="0A231745"/>
    <w:rsid w:val="0A595E3B"/>
    <w:rsid w:val="0A8F5D00"/>
    <w:rsid w:val="0A9B46A5"/>
    <w:rsid w:val="0A9E1234"/>
    <w:rsid w:val="0A9E5F43"/>
    <w:rsid w:val="0A9F4195"/>
    <w:rsid w:val="0AA7129C"/>
    <w:rsid w:val="0AA7731A"/>
    <w:rsid w:val="0AE0655C"/>
    <w:rsid w:val="0AF618DB"/>
    <w:rsid w:val="0B1B65D7"/>
    <w:rsid w:val="0B21104E"/>
    <w:rsid w:val="0B2621C1"/>
    <w:rsid w:val="0B2B537E"/>
    <w:rsid w:val="0B41524D"/>
    <w:rsid w:val="0B512FB6"/>
    <w:rsid w:val="0B58259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CC003F3"/>
    <w:rsid w:val="0D0965F9"/>
    <w:rsid w:val="0D166265"/>
    <w:rsid w:val="0D2B4E23"/>
    <w:rsid w:val="0D58687D"/>
    <w:rsid w:val="0D5E70B7"/>
    <w:rsid w:val="0D896A37"/>
    <w:rsid w:val="0D8B0A01"/>
    <w:rsid w:val="0D917FAB"/>
    <w:rsid w:val="0DCB52A1"/>
    <w:rsid w:val="0DD95C10"/>
    <w:rsid w:val="0DF76096"/>
    <w:rsid w:val="0E1327A4"/>
    <w:rsid w:val="0E2624D8"/>
    <w:rsid w:val="0E3E5A73"/>
    <w:rsid w:val="0E415563"/>
    <w:rsid w:val="0E6F3E7F"/>
    <w:rsid w:val="0E745939"/>
    <w:rsid w:val="0E8044EC"/>
    <w:rsid w:val="0E876D2F"/>
    <w:rsid w:val="0EBE0962"/>
    <w:rsid w:val="0EC82FD7"/>
    <w:rsid w:val="0EDB1514"/>
    <w:rsid w:val="0EE7435D"/>
    <w:rsid w:val="0EF40828"/>
    <w:rsid w:val="0EF425D6"/>
    <w:rsid w:val="0F1D1B2D"/>
    <w:rsid w:val="0F4470B9"/>
    <w:rsid w:val="0F7A0D2D"/>
    <w:rsid w:val="0F841BAC"/>
    <w:rsid w:val="0FB73D2F"/>
    <w:rsid w:val="0FE73EE9"/>
    <w:rsid w:val="0FEF171B"/>
    <w:rsid w:val="10044A9B"/>
    <w:rsid w:val="100B5E29"/>
    <w:rsid w:val="10181623"/>
    <w:rsid w:val="10401F77"/>
    <w:rsid w:val="107F4121"/>
    <w:rsid w:val="10B95885"/>
    <w:rsid w:val="10CD5141"/>
    <w:rsid w:val="10E16B8A"/>
    <w:rsid w:val="10EB7C69"/>
    <w:rsid w:val="11196324"/>
    <w:rsid w:val="11427629"/>
    <w:rsid w:val="115253E7"/>
    <w:rsid w:val="115B06EA"/>
    <w:rsid w:val="118063A3"/>
    <w:rsid w:val="11845E93"/>
    <w:rsid w:val="11A7392F"/>
    <w:rsid w:val="11C20769"/>
    <w:rsid w:val="11D32976"/>
    <w:rsid w:val="12083F5F"/>
    <w:rsid w:val="12170AB5"/>
    <w:rsid w:val="122338FE"/>
    <w:rsid w:val="122F7967"/>
    <w:rsid w:val="125E4C7B"/>
    <w:rsid w:val="128679E9"/>
    <w:rsid w:val="12883761"/>
    <w:rsid w:val="12A820AD"/>
    <w:rsid w:val="12C32D62"/>
    <w:rsid w:val="13426006"/>
    <w:rsid w:val="13F53078"/>
    <w:rsid w:val="13F60B9E"/>
    <w:rsid w:val="140908D1"/>
    <w:rsid w:val="144C07BE"/>
    <w:rsid w:val="14771CDF"/>
    <w:rsid w:val="149A777C"/>
    <w:rsid w:val="149B034A"/>
    <w:rsid w:val="14AE3227"/>
    <w:rsid w:val="1500314F"/>
    <w:rsid w:val="154A1C7B"/>
    <w:rsid w:val="1569271F"/>
    <w:rsid w:val="15695ACC"/>
    <w:rsid w:val="15721970"/>
    <w:rsid w:val="15802E15"/>
    <w:rsid w:val="158C5316"/>
    <w:rsid w:val="15BD7BC5"/>
    <w:rsid w:val="15E72E94"/>
    <w:rsid w:val="16184DFC"/>
    <w:rsid w:val="16445414"/>
    <w:rsid w:val="165C73DE"/>
    <w:rsid w:val="166E7112"/>
    <w:rsid w:val="16D01498"/>
    <w:rsid w:val="16FF7D6A"/>
    <w:rsid w:val="1715758D"/>
    <w:rsid w:val="172F68A1"/>
    <w:rsid w:val="173C4B1A"/>
    <w:rsid w:val="177E15D6"/>
    <w:rsid w:val="178D16D0"/>
    <w:rsid w:val="17D86D23"/>
    <w:rsid w:val="17DD454F"/>
    <w:rsid w:val="17E31439"/>
    <w:rsid w:val="18023FB5"/>
    <w:rsid w:val="18167A61"/>
    <w:rsid w:val="18300B23"/>
    <w:rsid w:val="1830291B"/>
    <w:rsid w:val="184C6FDF"/>
    <w:rsid w:val="18504D21"/>
    <w:rsid w:val="185A077D"/>
    <w:rsid w:val="186E164B"/>
    <w:rsid w:val="187417C5"/>
    <w:rsid w:val="18786026"/>
    <w:rsid w:val="18AF15FD"/>
    <w:rsid w:val="18DE057F"/>
    <w:rsid w:val="19232435"/>
    <w:rsid w:val="19267830"/>
    <w:rsid w:val="19692F42"/>
    <w:rsid w:val="197B5DCD"/>
    <w:rsid w:val="198C1092"/>
    <w:rsid w:val="19CA6206"/>
    <w:rsid w:val="19EA6AAF"/>
    <w:rsid w:val="1A09162B"/>
    <w:rsid w:val="1A2F05AD"/>
    <w:rsid w:val="1A736AA5"/>
    <w:rsid w:val="1A7B3BAB"/>
    <w:rsid w:val="1A8E1B30"/>
    <w:rsid w:val="1AAC0209"/>
    <w:rsid w:val="1ABC669E"/>
    <w:rsid w:val="1AC47300"/>
    <w:rsid w:val="1AD559B1"/>
    <w:rsid w:val="1AE115C6"/>
    <w:rsid w:val="1AE31E7C"/>
    <w:rsid w:val="1AE5658C"/>
    <w:rsid w:val="1B102545"/>
    <w:rsid w:val="1B1C0EEA"/>
    <w:rsid w:val="1B4346C9"/>
    <w:rsid w:val="1B567899"/>
    <w:rsid w:val="1B7B6D63"/>
    <w:rsid w:val="1BAF6202"/>
    <w:rsid w:val="1BBF797C"/>
    <w:rsid w:val="1BF25FF9"/>
    <w:rsid w:val="1BFB18C8"/>
    <w:rsid w:val="1C2269D4"/>
    <w:rsid w:val="1C24274C"/>
    <w:rsid w:val="1C346708"/>
    <w:rsid w:val="1C387FA6"/>
    <w:rsid w:val="1C602FB9"/>
    <w:rsid w:val="1C7D3C0B"/>
    <w:rsid w:val="1C8651B5"/>
    <w:rsid w:val="1C865229"/>
    <w:rsid w:val="1C8C02F2"/>
    <w:rsid w:val="1C92116A"/>
    <w:rsid w:val="1CA473E9"/>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D18A3"/>
    <w:rsid w:val="1E4A7551"/>
    <w:rsid w:val="1E8C282B"/>
    <w:rsid w:val="1E9D0594"/>
    <w:rsid w:val="1EBD29E4"/>
    <w:rsid w:val="1EBF050A"/>
    <w:rsid w:val="1EE73F05"/>
    <w:rsid w:val="1F417171"/>
    <w:rsid w:val="1F66307C"/>
    <w:rsid w:val="1F811C64"/>
    <w:rsid w:val="1F996FAD"/>
    <w:rsid w:val="1FC019CA"/>
    <w:rsid w:val="1FCA53B9"/>
    <w:rsid w:val="20191E9C"/>
    <w:rsid w:val="2037683E"/>
    <w:rsid w:val="20454E6C"/>
    <w:rsid w:val="205B6824"/>
    <w:rsid w:val="20711CD8"/>
    <w:rsid w:val="20AE6A88"/>
    <w:rsid w:val="20DA787E"/>
    <w:rsid w:val="20F57ADE"/>
    <w:rsid w:val="20FF72E4"/>
    <w:rsid w:val="2116776A"/>
    <w:rsid w:val="215A451A"/>
    <w:rsid w:val="21A61547"/>
    <w:rsid w:val="21AA2C98"/>
    <w:rsid w:val="21F77FBB"/>
    <w:rsid w:val="22031056"/>
    <w:rsid w:val="221C3EC6"/>
    <w:rsid w:val="222866C7"/>
    <w:rsid w:val="22465699"/>
    <w:rsid w:val="224A27E1"/>
    <w:rsid w:val="225C0752"/>
    <w:rsid w:val="22623FCE"/>
    <w:rsid w:val="22657E18"/>
    <w:rsid w:val="226662AA"/>
    <w:rsid w:val="228C2DF9"/>
    <w:rsid w:val="22995516"/>
    <w:rsid w:val="22D93B65"/>
    <w:rsid w:val="233A0AA7"/>
    <w:rsid w:val="23412FE6"/>
    <w:rsid w:val="236C49D9"/>
    <w:rsid w:val="2392443F"/>
    <w:rsid w:val="23957A8C"/>
    <w:rsid w:val="23AC2413"/>
    <w:rsid w:val="23AE4FF1"/>
    <w:rsid w:val="23C14D25"/>
    <w:rsid w:val="23C93BD9"/>
    <w:rsid w:val="23CB7951"/>
    <w:rsid w:val="23D83E1C"/>
    <w:rsid w:val="23DF164F"/>
    <w:rsid w:val="23FC26F5"/>
    <w:rsid w:val="24092228"/>
    <w:rsid w:val="241543AB"/>
    <w:rsid w:val="242D25B0"/>
    <w:rsid w:val="242D5F16"/>
    <w:rsid w:val="24613E12"/>
    <w:rsid w:val="246E6DF4"/>
    <w:rsid w:val="24863878"/>
    <w:rsid w:val="24B6415E"/>
    <w:rsid w:val="24B91EA0"/>
    <w:rsid w:val="24F240EB"/>
    <w:rsid w:val="252E1F46"/>
    <w:rsid w:val="25590EC9"/>
    <w:rsid w:val="256242E5"/>
    <w:rsid w:val="257E3EE8"/>
    <w:rsid w:val="257F27A2"/>
    <w:rsid w:val="259C77F7"/>
    <w:rsid w:val="259D70CC"/>
    <w:rsid w:val="259E3416"/>
    <w:rsid w:val="25F34F3E"/>
    <w:rsid w:val="25F7787F"/>
    <w:rsid w:val="260809E9"/>
    <w:rsid w:val="261A071C"/>
    <w:rsid w:val="26211AAB"/>
    <w:rsid w:val="263E265D"/>
    <w:rsid w:val="264A7253"/>
    <w:rsid w:val="26527EB6"/>
    <w:rsid w:val="26993D37"/>
    <w:rsid w:val="26996894"/>
    <w:rsid w:val="269C3827"/>
    <w:rsid w:val="26A26CEB"/>
    <w:rsid w:val="26C46898"/>
    <w:rsid w:val="26CC7C68"/>
    <w:rsid w:val="26D703BB"/>
    <w:rsid w:val="27227E1F"/>
    <w:rsid w:val="274912B9"/>
    <w:rsid w:val="2755433D"/>
    <w:rsid w:val="278B2A1B"/>
    <w:rsid w:val="2791653E"/>
    <w:rsid w:val="27982240"/>
    <w:rsid w:val="279F35CF"/>
    <w:rsid w:val="27B8643F"/>
    <w:rsid w:val="27EB05C2"/>
    <w:rsid w:val="27F95E40"/>
    <w:rsid w:val="28333D17"/>
    <w:rsid w:val="284952E9"/>
    <w:rsid w:val="284D302B"/>
    <w:rsid w:val="28697739"/>
    <w:rsid w:val="28D177B8"/>
    <w:rsid w:val="28F6721F"/>
    <w:rsid w:val="28FB65E3"/>
    <w:rsid w:val="294E705B"/>
    <w:rsid w:val="29565F0F"/>
    <w:rsid w:val="295D3061"/>
    <w:rsid w:val="29606D8E"/>
    <w:rsid w:val="296A19BB"/>
    <w:rsid w:val="29785E86"/>
    <w:rsid w:val="2996630C"/>
    <w:rsid w:val="299D4A4C"/>
    <w:rsid w:val="29A812EF"/>
    <w:rsid w:val="29E90B31"/>
    <w:rsid w:val="2A0F2E9F"/>
    <w:rsid w:val="2A1902C2"/>
    <w:rsid w:val="2A2C6C70"/>
    <w:rsid w:val="2A3308D3"/>
    <w:rsid w:val="2A9C0C1B"/>
    <w:rsid w:val="2B083239"/>
    <w:rsid w:val="2B14398C"/>
    <w:rsid w:val="2B22254D"/>
    <w:rsid w:val="2B430715"/>
    <w:rsid w:val="2B5214A0"/>
    <w:rsid w:val="2B532F4F"/>
    <w:rsid w:val="2B667F60"/>
    <w:rsid w:val="2BB05DAB"/>
    <w:rsid w:val="2BC01D66"/>
    <w:rsid w:val="2BFD6B16"/>
    <w:rsid w:val="2C293467"/>
    <w:rsid w:val="2C2B5431"/>
    <w:rsid w:val="2C4B5AD3"/>
    <w:rsid w:val="2C64541C"/>
    <w:rsid w:val="2C6E157E"/>
    <w:rsid w:val="2C7C5C8D"/>
    <w:rsid w:val="2C995D0F"/>
    <w:rsid w:val="2C9C632F"/>
    <w:rsid w:val="2CCD473A"/>
    <w:rsid w:val="2CF55A3F"/>
    <w:rsid w:val="2D3447B9"/>
    <w:rsid w:val="2D360531"/>
    <w:rsid w:val="2D3E7816"/>
    <w:rsid w:val="2D594220"/>
    <w:rsid w:val="2D6706EB"/>
    <w:rsid w:val="2D6A1F89"/>
    <w:rsid w:val="2D6C5D01"/>
    <w:rsid w:val="2D750387"/>
    <w:rsid w:val="2D774259"/>
    <w:rsid w:val="2D9E1C33"/>
    <w:rsid w:val="2DBD655D"/>
    <w:rsid w:val="2DD37B2E"/>
    <w:rsid w:val="2DDC5E7F"/>
    <w:rsid w:val="2E8928E3"/>
    <w:rsid w:val="2ECE6548"/>
    <w:rsid w:val="2ED40002"/>
    <w:rsid w:val="2EDE2C2F"/>
    <w:rsid w:val="2EEC3FC4"/>
    <w:rsid w:val="2EF04710"/>
    <w:rsid w:val="2EF04D88"/>
    <w:rsid w:val="2F1523C9"/>
    <w:rsid w:val="2F1A178D"/>
    <w:rsid w:val="2F29557C"/>
    <w:rsid w:val="2F590507"/>
    <w:rsid w:val="2F6C023B"/>
    <w:rsid w:val="2F882B9B"/>
    <w:rsid w:val="2F8F3F29"/>
    <w:rsid w:val="2FD0622F"/>
    <w:rsid w:val="2FD22068"/>
    <w:rsid w:val="2FE83639"/>
    <w:rsid w:val="30131353"/>
    <w:rsid w:val="30293393"/>
    <w:rsid w:val="30360848"/>
    <w:rsid w:val="303D5733"/>
    <w:rsid w:val="30566085"/>
    <w:rsid w:val="306204E7"/>
    <w:rsid w:val="3091782D"/>
    <w:rsid w:val="309442B0"/>
    <w:rsid w:val="30D974B7"/>
    <w:rsid w:val="30E96026"/>
    <w:rsid w:val="30EF741A"/>
    <w:rsid w:val="310B5831"/>
    <w:rsid w:val="311A1F18"/>
    <w:rsid w:val="311F3E7F"/>
    <w:rsid w:val="31307046"/>
    <w:rsid w:val="314948D9"/>
    <w:rsid w:val="31787686"/>
    <w:rsid w:val="318F6462"/>
    <w:rsid w:val="319475D5"/>
    <w:rsid w:val="31A31F0E"/>
    <w:rsid w:val="31B41A25"/>
    <w:rsid w:val="31B9528D"/>
    <w:rsid w:val="31DB3455"/>
    <w:rsid w:val="32081D71"/>
    <w:rsid w:val="320A3D3B"/>
    <w:rsid w:val="320D55D9"/>
    <w:rsid w:val="322D17D7"/>
    <w:rsid w:val="325A51BE"/>
    <w:rsid w:val="3289567B"/>
    <w:rsid w:val="32951856"/>
    <w:rsid w:val="329D695D"/>
    <w:rsid w:val="32A25D21"/>
    <w:rsid w:val="32F32A21"/>
    <w:rsid w:val="32F96838"/>
    <w:rsid w:val="330223E2"/>
    <w:rsid w:val="330864CC"/>
    <w:rsid w:val="331C3D26"/>
    <w:rsid w:val="331E0F20"/>
    <w:rsid w:val="33260700"/>
    <w:rsid w:val="333252F7"/>
    <w:rsid w:val="333663C1"/>
    <w:rsid w:val="33482D6D"/>
    <w:rsid w:val="33523ADE"/>
    <w:rsid w:val="33703A4F"/>
    <w:rsid w:val="337445C0"/>
    <w:rsid w:val="33812F3E"/>
    <w:rsid w:val="33863895"/>
    <w:rsid w:val="338F274A"/>
    <w:rsid w:val="339C621D"/>
    <w:rsid w:val="33D3159C"/>
    <w:rsid w:val="33D44600"/>
    <w:rsid w:val="34284F5F"/>
    <w:rsid w:val="34311A53"/>
    <w:rsid w:val="34545741"/>
    <w:rsid w:val="34563267"/>
    <w:rsid w:val="345637D1"/>
    <w:rsid w:val="346848DB"/>
    <w:rsid w:val="34684D49"/>
    <w:rsid w:val="346C1C93"/>
    <w:rsid w:val="348558FB"/>
    <w:rsid w:val="34931DC5"/>
    <w:rsid w:val="34CE2DFE"/>
    <w:rsid w:val="34D031B2"/>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2F3D70"/>
    <w:rsid w:val="363561A5"/>
    <w:rsid w:val="36511F38"/>
    <w:rsid w:val="367256CF"/>
    <w:rsid w:val="36932551"/>
    <w:rsid w:val="369B7657"/>
    <w:rsid w:val="36B87A7C"/>
    <w:rsid w:val="371F3DE4"/>
    <w:rsid w:val="37313B18"/>
    <w:rsid w:val="373B612C"/>
    <w:rsid w:val="374455F9"/>
    <w:rsid w:val="374675C3"/>
    <w:rsid w:val="374C0952"/>
    <w:rsid w:val="37691503"/>
    <w:rsid w:val="37810357"/>
    <w:rsid w:val="37865C12"/>
    <w:rsid w:val="37AF03D6"/>
    <w:rsid w:val="37B60ABE"/>
    <w:rsid w:val="37BF2027"/>
    <w:rsid w:val="37EE64F4"/>
    <w:rsid w:val="37F4125D"/>
    <w:rsid w:val="37FC4126"/>
    <w:rsid w:val="3810372D"/>
    <w:rsid w:val="382E02B2"/>
    <w:rsid w:val="38530BB4"/>
    <w:rsid w:val="3872263A"/>
    <w:rsid w:val="38784692"/>
    <w:rsid w:val="38AE3672"/>
    <w:rsid w:val="38BF587F"/>
    <w:rsid w:val="38C74734"/>
    <w:rsid w:val="38F1355F"/>
    <w:rsid w:val="396C7089"/>
    <w:rsid w:val="39934616"/>
    <w:rsid w:val="399C796E"/>
    <w:rsid w:val="39A131D7"/>
    <w:rsid w:val="39A14F85"/>
    <w:rsid w:val="39A9208B"/>
    <w:rsid w:val="39DC7C3B"/>
    <w:rsid w:val="39E41315"/>
    <w:rsid w:val="3A103EB8"/>
    <w:rsid w:val="3A3173ED"/>
    <w:rsid w:val="3A4E69FC"/>
    <w:rsid w:val="3A7A3727"/>
    <w:rsid w:val="3AA52853"/>
    <w:rsid w:val="3ABD5DEE"/>
    <w:rsid w:val="3AC56A51"/>
    <w:rsid w:val="3AC70A1B"/>
    <w:rsid w:val="3AEA295B"/>
    <w:rsid w:val="3B076549"/>
    <w:rsid w:val="3B530501"/>
    <w:rsid w:val="3B645DB3"/>
    <w:rsid w:val="3B7B38A1"/>
    <w:rsid w:val="3BCB62E9"/>
    <w:rsid w:val="3BCC3E0F"/>
    <w:rsid w:val="3BD042A8"/>
    <w:rsid w:val="3BD056AD"/>
    <w:rsid w:val="3BE92C13"/>
    <w:rsid w:val="3C0D06AF"/>
    <w:rsid w:val="3C37397E"/>
    <w:rsid w:val="3C4F6F1A"/>
    <w:rsid w:val="3C53008C"/>
    <w:rsid w:val="3C5B75D3"/>
    <w:rsid w:val="3C6224D2"/>
    <w:rsid w:val="3C6F6718"/>
    <w:rsid w:val="3C7050E2"/>
    <w:rsid w:val="3C7823C8"/>
    <w:rsid w:val="3C7A1ABD"/>
    <w:rsid w:val="3C7E77FF"/>
    <w:rsid w:val="3C8D7B5B"/>
    <w:rsid w:val="3CA01523"/>
    <w:rsid w:val="3CB46D7D"/>
    <w:rsid w:val="3CBB1C4D"/>
    <w:rsid w:val="3CC33464"/>
    <w:rsid w:val="3CD25455"/>
    <w:rsid w:val="3CD411CD"/>
    <w:rsid w:val="3CF545D4"/>
    <w:rsid w:val="3D2A703F"/>
    <w:rsid w:val="3D3A7C13"/>
    <w:rsid w:val="3D7309E6"/>
    <w:rsid w:val="3D74650C"/>
    <w:rsid w:val="3DB159B2"/>
    <w:rsid w:val="3DC57BD0"/>
    <w:rsid w:val="3DCB0822"/>
    <w:rsid w:val="3DCC4487"/>
    <w:rsid w:val="3DF66511"/>
    <w:rsid w:val="3E3143FD"/>
    <w:rsid w:val="3E4203B8"/>
    <w:rsid w:val="3E474521"/>
    <w:rsid w:val="3E853709"/>
    <w:rsid w:val="3EA370A9"/>
    <w:rsid w:val="3EA93839"/>
    <w:rsid w:val="3EB968CD"/>
    <w:rsid w:val="3EBC63BD"/>
    <w:rsid w:val="3EEB0A50"/>
    <w:rsid w:val="3EF94F1B"/>
    <w:rsid w:val="3F12422F"/>
    <w:rsid w:val="3F1F079B"/>
    <w:rsid w:val="3F6E5909"/>
    <w:rsid w:val="3F80388E"/>
    <w:rsid w:val="3F8832C9"/>
    <w:rsid w:val="3F8D52CA"/>
    <w:rsid w:val="3F92436E"/>
    <w:rsid w:val="3F9D61EE"/>
    <w:rsid w:val="3FCA68B7"/>
    <w:rsid w:val="400E49F6"/>
    <w:rsid w:val="40385F17"/>
    <w:rsid w:val="40550877"/>
    <w:rsid w:val="40556AC9"/>
    <w:rsid w:val="40A13ABC"/>
    <w:rsid w:val="40B41BAB"/>
    <w:rsid w:val="40C47A67"/>
    <w:rsid w:val="40F63E08"/>
    <w:rsid w:val="412D70FE"/>
    <w:rsid w:val="414D3E27"/>
    <w:rsid w:val="41525675"/>
    <w:rsid w:val="417B60BB"/>
    <w:rsid w:val="419D4283"/>
    <w:rsid w:val="41AA074E"/>
    <w:rsid w:val="41AC2670"/>
    <w:rsid w:val="41B46B47"/>
    <w:rsid w:val="41EC6FB9"/>
    <w:rsid w:val="424B79E0"/>
    <w:rsid w:val="4252770E"/>
    <w:rsid w:val="42776DB6"/>
    <w:rsid w:val="42937435"/>
    <w:rsid w:val="42A70A2B"/>
    <w:rsid w:val="42AD4959"/>
    <w:rsid w:val="42B37AD7"/>
    <w:rsid w:val="42F35F2F"/>
    <w:rsid w:val="42F63800"/>
    <w:rsid w:val="4304767F"/>
    <w:rsid w:val="43170066"/>
    <w:rsid w:val="43171E14"/>
    <w:rsid w:val="43452E25"/>
    <w:rsid w:val="434963F7"/>
    <w:rsid w:val="43784FA8"/>
    <w:rsid w:val="438A4CDB"/>
    <w:rsid w:val="439F612A"/>
    <w:rsid w:val="43A538C3"/>
    <w:rsid w:val="43C24475"/>
    <w:rsid w:val="43C52FC0"/>
    <w:rsid w:val="43C84B06"/>
    <w:rsid w:val="43D31A6B"/>
    <w:rsid w:val="43D321DE"/>
    <w:rsid w:val="43DF61E6"/>
    <w:rsid w:val="43E95AA6"/>
    <w:rsid w:val="43F3462F"/>
    <w:rsid w:val="43F41212"/>
    <w:rsid w:val="43F74F20"/>
    <w:rsid w:val="43FB7987"/>
    <w:rsid w:val="441344E9"/>
    <w:rsid w:val="446077EA"/>
    <w:rsid w:val="44800A9A"/>
    <w:rsid w:val="44842956"/>
    <w:rsid w:val="449E657A"/>
    <w:rsid w:val="44B10046"/>
    <w:rsid w:val="44B922E9"/>
    <w:rsid w:val="44BF09B5"/>
    <w:rsid w:val="44FE772F"/>
    <w:rsid w:val="451C5E07"/>
    <w:rsid w:val="45322F35"/>
    <w:rsid w:val="45401AF6"/>
    <w:rsid w:val="454315E6"/>
    <w:rsid w:val="455410FD"/>
    <w:rsid w:val="455B692F"/>
    <w:rsid w:val="45D43FEC"/>
    <w:rsid w:val="45D95AA6"/>
    <w:rsid w:val="45EF52CA"/>
    <w:rsid w:val="45EF7078"/>
    <w:rsid w:val="46045E94"/>
    <w:rsid w:val="464949DA"/>
    <w:rsid w:val="465E02D2"/>
    <w:rsid w:val="466979AB"/>
    <w:rsid w:val="469320F9"/>
    <w:rsid w:val="469E358E"/>
    <w:rsid w:val="470F6F45"/>
    <w:rsid w:val="471400CF"/>
    <w:rsid w:val="472C3839"/>
    <w:rsid w:val="475F3D89"/>
    <w:rsid w:val="47694C08"/>
    <w:rsid w:val="478C7274"/>
    <w:rsid w:val="47925F0D"/>
    <w:rsid w:val="47944AB8"/>
    <w:rsid w:val="47CF53B3"/>
    <w:rsid w:val="47EA5D49"/>
    <w:rsid w:val="482E20D9"/>
    <w:rsid w:val="488066AD"/>
    <w:rsid w:val="48847F4B"/>
    <w:rsid w:val="489B5295"/>
    <w:rsid w:val="48AA4A04"/>
    <w:rsid w:val="48BF72F3"/>
    <w:rsid w:val="48D16F09"/>
    <w:rsid w:val="48E00EFA"/>
    <w:rsid w:val="48E64762"/>
    <w:rsid w:val="490E63A6"/>
    <w:rsid w:val="491A08B0"/>
    <w:rsid w:val="492434DC"/>
    <w:rsid w:val="492E5CB9"/>
    <w:rsid w:val="494476DB"/>
    <w:rsid w:val="49747FC0"/>
    <w:rsid w:val="499C3073"/>
    <w:rsid w:val="499D4ACB"/>
    <w:rsid w:val="49B77EAC"/>
    <w:rsid w:val="49EC0EA9"/>
    <w:rsid w:val="4A1C7E79"/>
    <w:rsid w:val="4A2F038B"/>
    <w:rsid w:val="4A677B24"/>
    <w:rsid w:val="4A6C513B"/>
    <w:rsid w:val="4AA04DE4"/>
    <w:rsid w:val="4AB60164"/>
    <w:rsid w:val="4AE253FD"/>
    <w:rsid w:val="4B0C67B3"/>
    <w:rsid w:val="4B182BCD"/>
    <w:rsid w:val="4B18795A"/>
    <w:rsid w:val="4B46773A"/>
    <w:rsid w:val="4B4B11F4"/>
    <w:rsid w:val="4B4B41DB"/>
    <w:rsid w:val="4BA803F5"/>
    <w:rsid w:val="4BBA0128"/>
    <w:rsid w:val="4C0C763A"/>
    <w:rsid w:val="4C901730"/>
    <w:rsid w:val="4C9B1D07"/>
    <w:rsid w:val="4CBA4AF2"/>
    <w:rsid w:val="4CCA439B"/>
    <w:rsid w:val="4CCC1EC1"/>
    <w:rsid w:val="4CD9638C"/>
    <w:rsid w:val="4CE90CC5"/>
    <w:rsid w:val="4CEB320D"/>
    <w:rsid w:val="4D0647CF"/>
    <w:rsid w:val="4D1F0243"/>
    <w:rsid w:val="4D341D7D"/>
    <w:rsid w:val="4D6703F7"/>
    <w:rsid w:val="4D7F5185"/>
    <w:rsid w:val="4D9F7BB9"/>
    <w:rsid w:val="4DA8143A"/>
    <w:rsid w:val="4E086F29"/>
    <w:rsid w:val="4E127DA7"/>
    <w:rsid w:val="4E2B70BB"/>
    <w:rsid w:val="4E2D618F"/>
    <w:rsid w:val="4E3F66C2"/>
    <w:rsid w:val="4E791BD4"/>
    <w:rsid w:val="4E7C3473"/>
    <w:rsid w:val="4E822997"/>
    <w:rsid w:val="4E984750"/>
    <w:rsid w:val="4EA330F5"/>
    <w:rsid w:val="4EBC7D13"/>
    <w:rsid w:val="4ED20DFA"/>
    <w:rsid w:val="4EDAD07E"/>
    <w:rsid w:val="4EEE25C2"/>
    <w:rsid w:val="4F073684"/>
    <w:rsid w:val="4F082F58"/>
    <w:rsid w:val="4F0A6CD0"/>
    <w:rsid w:val="4F0F5DA2"/>
    <w:rsid w:val="4F2558B8"/>
    <w:rsid w:val="4F397E6D"/>
    <w:rsid w:val="4F464194"/>
    <w:rsid w:val="4F764499"/>
    <w:rsid w:val="4FAD5FDA"/>
    <w:rsid w:val="4FB1539E"/>
    <w:rsid w:val="4FBA4253"/>
    <w:rsid w:val="4FBF7ABB"/>
    <w:rsid w:val="50306C0B"/>
    <w:rsid w:val="50463D38"/>
    <w:rsid w:val="504C2BE7"/>
    <w:rsid w:val="505446A7"/>
    <w:rsid w:val="505C17AE"/>
    <w:rsid w:val="50630D8E"/>
    <w:rsid w:val="5075461D"/>
    <w:rsid w:val="50920766"/>
    <w:rsid w:val="50942CF5"/>
    <w:rsid w:val="509C1BAA"/>
    <w:rsid w:val="50AD025B"/>
    <w:rsid w:val="50B629DB"/>
    <w:rsid w:val="51087240"/>
    <w:rsid w:val="513756A7"/>
    <w:rsid w:val="516923D4"/>
    <w:rsid w:val="51750D79"/>
    <w:rsid w:val="517B3EB5"/>
    <w:rsid w:val="51825669"/>
    <w:rsid w:val="518A40F8"/>
    <w:rsid w:val="5196753F"/>
    <w:rsid w:val="519A433C"/>
    <w:rsid w:val="51AA02F7"/>
    <w:rsid w:val="51B50E5A"/>
    <w:rsid w:val="51C615D4"/>
    <w:rsid w:val="51C708C1"/>
    <w:rsid w:val="51E101BC"/>
    <w:rsid w:val="51E27A91"/>
    <w:rsid w:val="51F67AC6"/>
    <w:rsid w:val="52534714"/>
    <w:rsid w:val="52595FA5"/>
    <w:rsid w:val="526C1FF2"/>
    <w:rsid w:val="52754DA9"/>
    <w:rsid w:val="527728CF"/>
    <w:rsid w:val="527A416D"/>
    <w:rsid w:val="527E3C5D"/>
    <w:rsid w:val="528154FB"/>
    <w:rsid w:val="52D23FA9"/>
    <w:rsid w:val="530A54F1"/>
    <w:rsid w:val="5322748C"/>
    <w:rsid w:val="534C5B09"/>
    <w:rsid w:val="534D3630"/>
    <w:rsid w:val="537137C2"/>
    <w:rsid w:val="53810440"/>
    <w:rsid w:val="53DD2C05"/>
    <w:rsid w:val="53E45D42"/>
    <w:rsid w:val="54161C73"/>
    <w:rsid w:val="54243352"/>
    <w:rsid w:val="54751090"/>
    <w:rsid w:val="549239F0"/>
    <w:rsid w:val="54A0435F"/>
    <w:rsid w:val="54C067AF"/>
    <w:rsid w:val="54C17E31"/>
    <w:rsid w:val="54E0475B"/>
    <w:rsid w:val="550B5550"/>
    <w:rsid w:val="55314FB7"/>
    <w:rsid w:val="553700F3"/>
    <w:rsid w:val="554830C1"/>
    <w:rsid w:val="554A6079"/>
    <w:rsid w:val="557B0928"/>
    <w:rsid w:val="5590774E"/>
    <w:rsid w:val="55F04E72"/>
    <w:rsid w:val="56292132"/>
    <w:rsid w:val="56300C76"/>
    <w:rsid w:val="5641748B"/>
    <w:rsid w:val="56424FA2"/>
    <w:rsid w:val="564E3947"/>
    <w:rsid w:val="56B4262E"/>
    <w:rsid w:val="56B934B6"/>
    <w:rsid w:val="56C53BC0"/>
    <w:rsid w:val="56C9121F"/>
    <w:rsid w:val="56F00EA2"/>
    <w:rsid w:val="56F75D8C"/>
    <w:rsid w:val="571406EC"/>
    <w:rsid w:val="572F3778"/>
    <w:rsid w:val="573963A5"/>
    <w:rsid w:val="57405985"/>
    <w:rsid w:val="57415259"/>
    <w:rsid w:val="575B631B"/>
    <w:rsid w:val="576158FB"/>
    <w:rsid w:val="576C0528"/>
    <w:rsid w:val="579C59EC"/>
    <w:rsid w:val="57AD55DD"/>
    <w:rsid w:val="57E04A72"/>
    <w:rsid w:val="57E24C8E"/>
    <w:rsid w:val="5807041D"/>
    <w:rsid w:val="583F79D3"/>
    <w:rsid w:val="58405511"/>
    <w:rsid w:val="58691989"/>
    <w:rsid w:val="58737694"/>
    <w:rsid w:val="58873140"/>
    <w:rsid w:val="58C048EF"/>
    <w:rsid w:val="58C6010C"/>
    <w:rsid w:val="58F960F8"/>
    <w:rsid w:val="594F7761"/>
    <w:rsid w:val="59672964"/>
    <w:rsid w:val="597D4C6F"/>
    <w:rsid w:val="5980650D"/>
    <w:rsid w:val="59900C4D"/>
    <w:rsid w:val="599C0E6D"/>
    <w:rsid w:val="59AD307A"/>
    <w:rsid w:val="59C935F6"/>
    <w:rsid w:val="59CC52AE"/>
    <w:rsid w:val="59D86349"/>
    <w:rsid w:val="5A0B2CEA"/>
    <w:rsid w:val="5A251A57"/>
    <w:rsid w:val="5A4532B2"/>
    <w:rsid w:val="5A7140A7"/>
    <w:rsid w:val="5A947382"/>
    <w:rsid w:val="5A9D4E9D"/>
    <w:rsid w:val="5AA30DE7"/>
    <w:rsid w:val="5AA75E23"/>
    <w:rsid w:val="5ABC477B"/>
    <w:rsid w:val="5AD47530"/>
    <w:rsid w:val="5B2D6220"/>
    <w:rsid w:val="5B2D7FCE"/>
    <w:rsid w:val="5B386973"/>
    <w:rsid w:val="5B3A26EB"/>
    <w:rsid w:val="5B461090"/>
    <w:rsid w:val="5B8C73EB"/>
    <w:rsid w:val="5BA04C44"/>
    <w:rsid w:val="5BA529F7"/>
    <w:rsid w:val="5BC14BBB"/>
    <w:rsid w:val="5C036F81"/>
    <w:rsid w:val="5C1E1084"/>
    <w:rsid w:val="5C2C297C"/>
    <w:rsid w:val="5C4C7FF5"/>
    <w:rsid w:val="5C775650"/>
    <w:rsid w:val="5C974AF9"/>
    <w:rsid w:val="5C9B540C"/>
    <w:rsid w:val="5CC11316"/>
    <w:rsid w:val="5CCB7A9F"/>
    <w:rsid w:val="5CF3349A"/>
    <w:rsid w:val="5D0134C1"/>
    <w:rsid w:val="5D105DFA"/>
    <w:rsid w:val="5D2E44D2"/>
    <w:rsid w:val="5D46181B"/>
    <w:rsid w:val="5D465377"/>
    <w:rsid w:val="5D4D4958"/>
    <w:rsid w:val="5D6F64C5"/>
    <w:rsid w:val="5D7A14C5"/>
    <w:rsid w:val="5D850596"/>
    <w:rsid w:val="5D900CE9"/>
    <w:rsid w:val="5D905224"/>
    <w:rsid w:val="5DA36C6E"/>
    <w:rsid w:val="5DBC1ADE"/>
    <w:rsid w:val="5DBE13B2"/>
    <w:rsid w:val="5DBF592C"/>
    <w:rsid w:val="5DCD2078"/>
    <w:rsid w:val="5DD76917"/>
    <w:rsid w:val="5DE828D3"/>
    <w:rsid w:val="5DF72B16"/>
    <w:rsid w:val="5E017E34"/>
    <w:rsid w:val="5E023960"/>
    <w:rsid w:val="5E3478C6"/>
    <w:rsid w:val="5E4044BD"/>
    <w:rsid w:val="5E453881"/>
    <w:rsid w:val="5E541D16"/>
    <w:rsid w:val="5E68756F"/>
    <w:rsid w:val="5E7F3237"/>
    <w:rsid w:val="5EAA7DB5"/>
    <w:rsid w:val="5ED81A2D"/>
    <w:rsid w:val="5F36141C"/>
    <w:rsid w:val="5F6441DB"/>
    <w:rsid w:val="5F70492E"/>
    <w:rsid w:val="5F73441E"/>
    <w:rsid w:val="5F893C41"/>
    <w:rsid w:val="5F9573DD"/>
    <w:rsid w:val="5F9F5213"/>
    <w:rsid w:val="5FB567E4"/>
    <w:rsid w:val="5FC66C44"/>
    <w:rsid w:val="5FE80968"/>
    <w:rsid w:val="5FFE1F39"/>
    <w:rsid w:val="600A4D82"/>
    <w:rsid w:val="601B5879"/>
    <w:rsid w:val="6038246A"/>
    <w:rsid w:val="6054424F"/>
    <w:rsid w:val="607D5554"/>
    <w:rsid w:val="60956D42"/>
    <w:rsid w:val="60A96349"/>
    <w:rsid w:val="60C5514D"/>
    <w:rsid w:val="60F035C2"/>
    <w:rsid w:val="60F63558"/>
    <w:rsid w:val="610267D6"/>
    <w:rsid w:val="61500EBB"/>
    <w:rsid w:val="616C0C8E"/>
    <w:rsid w:val="61894DA3"/>
    <w:rsid w:val="61AB07CC"/>
    <w:rsid w:val="61C3168D"/>
    <w:rsid w:val="61D04040"/>
    <w:rsid w:val="61F42429"/>
    <w:rsid w:val="62173786"/>
    <w:rsid w:val="62344338"/>
    <w:rsid w:val="6247406C"/>
    <w:rsid w:val="624F4CCE"/>
    <w:rsid w:val="626544F2"/>
    <w:rsid w:val="626C38E6"/>
    <w:rsid w:val="626C4E3A"/>
    <w:rsid w:val="62764951"/>
    <w:rsid w:val="62830E1C"/>
    <w:rsid w:val="62AA63A9"/>
    <w:rsid w:val="62B53CBA"/>
    <w:rsid w:val="62DA4EE0"/>
    <w:rsid w:val="630261E5"/>
    <w:rsid w:val="6332455D"/>
    <w:rsid w:val="63584057"/>
    <w:rsid w:val="63626C83"/>
    <w:rsid w:val="636E5628"/>
    <w:rsid w:val="638D4EE6"/>
    <w:rsid w:val="63D7141F"/>
    <w:rsid w:val="63DC4C88"/>
    <w:rsid w:val="63DD2403"/>
    <w:rsid w:val="63E45615"/>
    <w:rsid w:val="63FF44D2"/>
    <w:rsid w:val="640642B6"/>
    <w:rsid w:val="642E3C33"/>
    <w:rsid w:val="646474F6"/>
    <w:rsid w:val="64671D6D"/>
    <w:rsid w:val="646802C9"/>
    <w:rsid w:val="65031DA0"/>
    <w:rsid w:val="65586590"/>
    <w:rsid w:val="65891471"/>
    <w:rsid w:val="65AE61B0"/>
    <w:rsid w:val="66131908"/>
    <w:rsid w:val="664408C2"/>
    <w:rsid w:val="66652D12"/>
    <w:rsid w:val="667C1E0A"/>
    <w:rsid w:val="669E6224"/>
    <w:rsid w:val="66CB6466"/>
    <w:rsid w:val="66E03A9F"/>
    <w:rsid w:val="66EC3434"/>
    <w:rsid w:val="66F57FEB"/>
    <w:rsid w:val="66F71345"/>
    <w:rsid w:val="67136C12"/>
    <w:rsid w:val="67244560"/>
    <w:rsid w:val="672901E4"/>
    <w:rsid w:val="674072DB"/>
    <w:rsid w:val="67445ADA"/>
    <w:rsid w:val="67877644"/>
    <w:rsid w:val="67AB0BF9"/>
    <w:rsid w:val="67D15122"/>
    <w:rsid w:val="685748DD"/>
    <w:rsid w:val="685968A7"/>
    <w:rsid w:val="68686AEA"/>
    <w:rsid w:val="686D2352"/>
    <w:rsid w:val="68761B8F"/>
    <w:rsid w:val="687A681D"/>
    <w:rsid w:val="68A8338A"/>
    <w:rsid w:val="68CF0917"/>
    <w:rsid w:val="68F0088D"/>
    <w:rsid w:val="690C1B6B"/>
    <w:rsid w:val="69112CDD"/>
    <w:rsid w:val="691E53FA"/>
    <w:rsid w:val="69236EB5"/>
    <w:rsid w:val="692549DB"/>
    <w:rsid w:val="69320D90"/>
    <w:rsid w:val="693602C7"/>
    <w:rsid w:val="693E20EC"/>
    <w:rsid w:val="694E41F6"/>
    <w:rsid w:val="6973192D"/>
    <w:rsid w:val="697E40EB"/>
    <w:rsid w:val="69AD4D95"/>
    <w:rsid w:val="69BE2739"/>
    <w:rsid w:val="69E403F2"/>
    <w:rsid w:val="69E60D0A"/>
    <w:rsid w:val="6A162576"/>
    <w:rsid w:val="6A315ABB"/>
    <w:rsid w:val="6A5E63F6"/>
    <w:rsid w:val="6A7F2C51"/>
    <w:rsid w:val="6A87598F"/>
    <w:rsid w:val="6A9A513C"/>
    <w:rsid w:val="6AB37DC4"/>
    <w:rsid w:val="6AB725D7"/>
    <w:rsid w:val="6ACB3360"/>
    <w:rsid w:val="6AE85CC0"/>
    <w:rsid w:val="6AED777A"/>
    <w:rsid w:val="6B106FC5"/>
    <w:rsid w:val="6B1C1E0E"/>
    <w:rsid w:val="6B1F2406"/>
    <w:rsid w:val="6B302BB3"/>
    <w:rsid w:val="6B56531F"/>
    <w:rsid w:val="6B5C220A"/>
    <w:rsid w:val="6B9B2799"/>
    <w:rsid w:val="6BAE515B"/>
    <w:rsid w:val="6BB81B36"/>
    <w:rsid w:val="6BD61FBC"/>
    <w:rsid w:val="6BE97F42"/>
    <w:rsid w:val="6BEA5A68"/>
    <w:rsid w:val="6C0B435C"/>
    <w:rsid w:val="6C0E79A8"/>
    <w:rsid w:val="6C21592D"/>
    <w:rsid w:val="6C315445"/>
    <w:rsid w:val="6C317BB9"/>
    <w:rsid w:val="6C5C5C5B"/>
    <w:rsid w:val="6C717289"/>
    <w:rsid w:val="6CA200F0"/>
    <w:rsid w:val="6CAB085C"/>
    <w:rsid w:val="6CAD6972"/>
    <w:rsid w:val="6CD7423E"/>
    <w:rsid w:val="6CE81FA7"/>
    <w:rsid w:val="6CF52916"/>
    <w:rsid w:val="6CF90658"/>
    <w:rsid w:val="6D205BE5"/>
    <w:rsid w:val="6D505D9E"/>
    <w:rsid w:val="6D513FF0"/>
    <w:rsid w:val="6D5E2269"/>
    <w:rsid w:val="6D8C327A"/>
    <w:rsid w:val="6D9E2FAE"/>
    <w:rsid w:val="6DA81DDF"/>
    <w:rsid w:val="6DC76061"/>
    <w:rsid w:val="6DD30EA9"/>
    <w:rsid w:val="6DDB7D5E"/>
    <w:rsid w:val="6DE44E65"/>
    <w:rsid w:val="6DFD7CD4"/>
    <w:rsid w:val="6DFF3A4C"/>
    <w:rsid w:val="6E1119D2"/>
    <w:rsid w:val="6E3A4A84"/>
    <w:rsid w:val="6E4678CD"/>
    <w:rsid w:val="6E4C64BB"/>
    <w:rsid w:val="6E4D09A9"/>
    <w:rsid w:val="6E587601"/>
    <w:rsid w:val="6E7D0E15"/>
    <w:rsid w:val="6E900B48"/>
    <w:rsid w:val="6EAE74F5"/>
    <w:rsid w:val="6EC238BC"/>
    <w:rsid w:val="6ED21161"/>
    <w:rsid w:val="6ED909E7"/>
    <w:rsid w:val="6F0B6C96"/>
    <w:rsid w:val="6F0B72BF"/>
    <w:rsid w:val="6F2A019B"/>
    <w:rsid w:val="6F563B40"/>
    <w:rsid w:val="6F6A27B8"/>
    <w:rsid w:val="6F767D3E"/>
    <w:rsid w:val="6F781AAE"/>
    <w:rsid w:val="6FA67EF8"/>
    <w:rsid w:val="6FBD3BBF"/>
    <w:rsid w:val="6FC0545D"/>
    <w:rsid w:val="6FE32681"/>
    <w:rsid w:val="6FFD868C"/>
    <w:rsid w:val="701F3363"/>
    <w:rsid w:val="702E0619"/>
    <w:rsid w:val="703849D5"/>
    <w:rsid w:val="705F4C76"/>
    <w:rsid w:val="706A53C9"/>
    <w:rsid w:val="70712092"/>
    <w:rsid w:val="70912956"/>
    <w:rsid w:val="709A6050"/>
    <w:rsid w:val="70B401B5"/>
    <w:rsid w:val="70C03FCF"/>
    <w:rsid w:val="70E21403"/>
    <w:rsid w:val="70E62CA2"/>
    <w:rsid w:val="70FA499F"/>
    <w:rsid w:val="71080E6A"/>
    <w:rsid w:val="71091B6B"/>
    <w:rsid w:val="710D6480"/>
    <w:rsid w:val="711712EF"/>
    <w:rsid w:val="71350F39"/>
    <w:rsid w:val="71353C29"/>
    <w:rsid w:val="71706A0F"/>
    <w:rsid w:val="71733112"/>
    <w:rsid w:val="717954E9"/>
    <w:rsid w:val="71900E5F"/>
    <w:rsid w:val="71956476"/>
    <w:rsid w:val="71995F66"/>
    <w:rsid w:val="71A87F57"/>
    <w:rsid w:val="72005FE5"/>
    <w:rsid w:val="72155D12"/>
    <w:rsid w:val="727A5D97"/>
    <w:rsid w:val="728564EA"/>
    <w:rsid w:val="728E1843"/>
    <w:rsid w:val="72BA43E6"/>
    <w:rsid w:val="72C2329A"/>
    <w:rsid w:val="72DD1E82"/>
    <w:rsid w:val="730D7A7F"/>
    <w:rsid w:val="733E131A"/>
    <w:rsid w:val="73426189"/>
    <w:rsid w:val="736D3206"/>
    <w:rsid w:val="73AF7CC3"/>
    <w:rsid w:val="73B07597"/>
    <w:rsid w:val="73B17736"/>
    <w:rsid w:val="73C44DF0"/>
    <w:rsid w:val="73CD6579"/>
    <w:rsid w:val="73EE2B97"/>
    <w:rsid w:val="73F13E37"/>
    <w:rsid w:val="73F2195D"/>
    <w:rsid w:val="7400051E"/>
    <w:rsid w:val="74220495"/>
    <w:rsid w:val="742F60FC"/>
    <w:rsid w:val="743B50B2"/>
    <w:rsid w:val="743E1047"/>
    <w:rsid w:val="745368A0"/>
    <w:rsid w:val="745B39A7"/>
    <w:rsid w:val="74827185"/>
    <w:rsid w:val="74924E27"/>
    <w:rsid w:val="749B0247"/>
    <w:rsid w:val="749E3893"/>
    <w:rsid w:val="74B11819"/>
    <w:rsid w:val="74B57A97"/>
    <w:rsid w:val="74C4154C"/>
    <w:rsid w:val="750D4B8A"/>
    <w:rsid w:val="75271ADB"/>
    <w:rsid w:val="75497CA3"/>
    <w:rsid w:val="7557416E"/>
    <w:rsid w:val="7590605C"/>
    <w:rsid w:val="75A66EA3"/>
    <w:rsid w:val="75AB7FC4"/>
    <w:rsid w:val="75B569F2"/>
    <w:rsid w:val="75BA021D"/>
    <w:rsid w:val="75C4732A"/>
    <w:rsid w:val="75E579CC"/>
    <w:rsid w:val="76257065"/>
    <w:rsid w:val="762A7AD4"/>
    <w:rsid w:val="76393874"/>
    <w:rsid w:val="7669212E"/>
    <w:rsid w:val="766F01AC"/>
    <w:rsid w:val="76C07AF1"/>
    <w:rsid w:val="76CF41D8"/>
    <w:rsid w:val="76DB2B7D"/>
    <w:rsid w:val="76E067DC"/>
    <w:rsid w:val="76F854DD"/>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5310F0"/>
    <w:rsid w:val="7955321E"/>
    <w:rsid w:val="795C61F7"/>
    <w:rsid w:val="796E3D99"/>
    <w:rsid w:val="79817A0B"/>
    <w:rsid w:val="7984574E"/>
    <w:rsid w:val="799139C7"/>
    <w:rsid w:val="79955265"/>
    <w:rsid w:val="79A03FCF"/>
    <w:rsid w:val="79BD5174"/>
    <w:rsid w:val="79D53106"/>
    <w:rsid w:val="79EE2BC7"/>
    <w:rsid w:val="79FD0865"/>
    <w:rsid w:val="79FE72AE"/>
    <w:rsid w:val="79FF6E35"/>
    <w:rsid w:val="7A0B3779"/>
    <w:rsid w:val="7A3251AA"/>
    <w:rsid w:val="7A401675"/>
    <w:rsid w:val="7A410F49"/>
    <w:rsid w:val="7A4E3666"/>
    <w:rsid w:val="7A5213A8"/>
    <w:rsid w:val="7A562872"/>
    <w:rsid w:val="7A57076C"/>
    <w:rsid w:val="7A603AC5"/>
    <w:rsid w:val="7A796935"/>
    <w:rsid w:val="7AB7E244"/>
    <w:rsid w:val="7AB80989"/>
    <w:rsid w:val="7AC34054"/>
    <w:rsid w:val="7AEE7323"/>
    <w:rsid w:val="7B152B01"/>
    <w:rsid w:val="7B1D5512"/>
    <w:rsid w:val="7B7B6CE0"/>
    <w:rsid w:val="7B8D7C88"/>
    <w:rsid w:val="7C0E12FE"/>
    <w:rsid w:val="7C252C88"/>
    <w:rsid w:val="7C7123FD"/>
    <w:rsid w:val="7C870086"/>
    <w:rsid w:val="7C9F3CAC"/>
    <w:rsid w:val="7CA53A11"/>
    <w:rsid w:val="7CB43C54"/>
    <w:rsid w:val="7CB479A6"/>
    <w:rsid w:val="7CC61BD9"/>
    <w:rsid w:val="7CE22FC4"/>
    <w:rsid w:val="7CEC7892"/>
    <w:rsid w:val="7CEE109F"/>
    <w:rsid w:val="7CF404F4"/>
    <w:rsid w:val="7CF809B2"/>
    <w:rsid w:val="7CF95B0B"/>
    <w:rsid w:val="7CFE0DF7"/>
    <w:rsid w:val="7D007C96"/>
    <w:rsid w:val="7D5316BF"/>
    <w:rsid w:val="7D537911"/>
    <w:rsid w:val="7D731D61"/>
    <w:rsid w:val="7D86274A"/>
    <w:rsid w:val="7D8E48D2"/>
    <w:rsid w:val="7D9341B1"/>
    <w:rsid w:val="7DD24CD9"/>
    <w:rsid w:val="7DDA3B8E"/>
    <w:rsid w:val="7DEF22B8"/>
    <w:rsid w:val="7E065567"/>
    <w:rsid w:val="7E186464"/>
    <w:rsid w:val="7E417769"/>
    <w:rsid w:val="7E464D80"/>
    <w:rsid w:val="7E53749D"/>
    <w:rsid w:val="7E584AB3"/>
    <w:rsid w:val="7ECE2AEB"/>
    <w:rsid w:val="7ECE3A16"/>
    <w:rsid w:val="7ED93E46"/>
    <w:rsid w:val="7F771683"/>
    <w:rsid w:val="7F7F3F59"/>
    <w:rsid w:val="7F82628B"/>
    <w:rsid w:val="7F914720"/>
    <w:rsid w:val="7F98785D"/>
    <w:rsid w:val="7F9B559F"/>
    <w:rsid w:val="7FA32CA3"/>
    <w:rsid w:val="7FCE14D1"/>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4368</Words>
  <Characters>4684</Characters>
  <Lines>56</Lines>
  <Paragraphs>15</Paragraphs>
  <TotalTime>0</TotalTime>
  <ScaleCrop>false</ScaleCrop>
  <LinksUpToDate>false</LinksUpToDate>
  <CharactersWithSpaces>5182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2025-12-09T07:23:24Z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