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第二事业部-庐江矿业项目-</w:t>
      </w:r>
      <w:bookmarkEnd w:id="0"/>
      <w:r>
        <w:rPr>
          <w:rFonts w:hint="eastAsia" w:asciiTheme="minorEastAsia" w:hAnsiTheme="minorEastAsia" w:eastAsiaTheme="minorEastAsia" w:cstheme="minorEastAsia"/>
          <w:b/>
          <w:bCs/>
          <w:sz w:val="44"/>
          <w:szCs w:val="44"/>
          <w:lang w:val="en-US" w:eastAsia="zh-CN"/>
        </w:rPr>
        <w:t>水稳</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5013</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451940E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第二事业部-庐江矿业项目-水稳。</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bookmarkStart w:id="2" w:name="_GoBack"/>
      <w:bookmarkEnd w:id="2"/>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A9F0199"/>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3E94917"/>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731FEA"/>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2986</Characters>
  <Lines>56</Lines>
  <Paragraphs>15</Paragraphs>
  <TotalTime>18</TotalTime>
  <ScaleCrop>false</ScaleCrop>
  <LinksUpToDate>false</LinksUpToDate>
  <CharactersWithSpaces>3066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2025-01-13T01:00:08Z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