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5DCC6D">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70DDA976"/>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70DDA976"/>
                  </w:txbxContent>
                </v:textbox>
              </v:shape>
            </w:pict>
          </mc:Fallback>
        </mc:AlternateContent>
      </w:r>
    </w:p>
    <w:p w14:paraId="5A7C304B">
      <w:pPr>
        <w:spacing w:line="560" w:lineRule="exact"/>
        <w:jc w:val="center"/>
        <w:rPr>
          <w:rFonts w:ascii="楷体_GB2312" w:hAnsi="宋体" w:eastAsia="楷体_GB2312" w:cs="宋体"/>
          <w:kern w:val="1"/>
          <w:sz w:val="44"/>
          <w:szCs w:val="44"/>
          <w:highlight w:val="none"/>
        </w:rPr>
      </w:pPr>
    </w:p>
    <w:p w14:paraId="71364729">
      <w:pPr>
        <w:spacing w:line="560" w:lineRule="exact"/>
        <w:jc w:val="center"/>
        <w:rPr>
          <w:rFonts w:hint="eastAsia" w:ascii="仿宋" w:hAnsi="仿宋" w:eastAsia="仿宋" w:cs="宋体"/>
          <w:b/>
          <w:bCs/>
          <w:kern w:val="1"/>
          <w:sz w:val="44"/>
          <w:szCs w:val="44"/>
          <w:highlight w:val="none"/>
          <w:u w:val="single"/>
          <w:lang w:eastAsia="zh-CN"/>
        </w:rPr>
      </w:pPr>
      <w:bookmarkStart w:id="7" w:name="_GoBack"/>
      <w:bookmarkEnd w:id="7"/>
      <w:r>
        <w:rPr>
          <w:rFonts w:hint="eastAsia" w:ascii="仿宋" w:hAnsi="仿宋" w:eastAsia="仿宋" w:cs="宋体"/>
          <w:b/>
          <w:bCs/>
          <w:kern w:val="1"/>
          <w:sz w:val="44"/>
          <w:szCs w:val="44"/>
          <w:highlight w:val="none"/>
          <w:u w:val="single"/>
        </w:rPr>
        <w:t>铜冠建安</w:t>
      </w:r>
      <w:r>
        <w:rPr>
          <w:rFonts w:hint="eastAsia" w:ascii="仿宋" w:hAnsi="仿宋" w:eastAsia="仿宋" w:cs="宋体"/>
          <w:b/>
          <w:bCs/>
          <w:kern w:val="1"/>
          <w:sz w:val="44"/>
          <w:szCs w:val="44"/>
          <w:highlight w:val="none"/>
          <w:u w:val="single"/>
          <w:lang w:eastAsia="zh-CN"/>
        </w:rPr>
        <w:t>公司</w:t>
      </w:r>
    </w:p>
    <w:p w14:paraId="45B49DB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val="en-US" w:eastAsia="zh-CN"/>
        </w:rPr>
        <w:t>铜陵市内各</w:t>
      </w:r>
      <w:r>
        <w:rPr>
          <w:rFonts w:hint="eastAsia" w:ascii="仿宋" w:hAnsi="仿宋" w:eastAsia="仿宋" w:cs="宋体"/>
          <w:b/>
          <w:bCs/>
          <w:kern w:val="1"/>
          <w:sz w:val="44"/>
          <w:szCs w:val="44"/>
          <w:highlight w:val="none"/>
          <w:u w:val="single"/>
          <w:lang w:eastAsia="zh-CN"/>
        </w:rPr>
        <w:t>项目袋装水泥</w:t>
      </w:r>
    </w:p>
    <w:p w14:paraId="3C696FDB">
      <w:pPr>
        <w:tabs>
          <w:tab w:val="left" w:pos="7020"/>
        </w:tabs>
        <w:jc w:val="center"/>
        <w:rPr>
          <w:rFonts w:ascii="仿宋" w:hAnsi="仿宋" w:eastAsia="仿宋" w:cs="宋体"/>
          <w:b/>
          <w:bCs/>
          <w:kern w:val="1"/>
          <w:sz w:val="44"/>
          <w:szCs w:val="44"/>
          <w:highlight w:val="none"/>
          <w:u w:val="single"/>
        </w:rPr>
      </w:pPr>
    </w:p>
    <w:p w14:paraId="76538BE2">
      <w:pPr>
        <w:spacing w:line="560" w:lineRule="exact"/>
        <w:rPr>
          <w:rFonts w:ascii="仿宋" w:hAnsi="仿宋" w:eastAsia="仿宋"/>
          <w:sz w:val="44"/>
          <w:szCs w:val="44"/>
          <w:highlight w:val="none"/>
        </w:rPr>
      </w:pPr>
    </w:p>
    <w:p w14:paraId="5F90D386">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195D662A">
      <w:pPr>
        <w:tabs>
          <w:tab w:val="left" w:pos="7020"/>
        </w:tabs>
        <w:spacing w:line="560" w:lineRule="exact"/>
        <w:jc w:val="center"/>
        <w:rPr>
          <w:rFonts w:ascii="仿宋" w:hAnsi="仿宋" w:eastAsia="仿宋"/>
          <w:b/>
          <w:sz w:val="52"/>
          <w:szCs w:val="52"/>
          <w:highlight w:val="none"/>
        </w:rPr>
      </w:pPr>
    </w:p>
    <w:p w14:paraId="66A20995">
      <w:pPr>
        <w:tabs>
          <w:tab w:val="left" w:pos="7020"/>
        </w:tabs>
        <w:spacing w:line="560" w:lineRule="exact"/>
        <w:jc w:val="center"/>
        <w:rPr>
          <w:rFonts w:ascii="仿宋" w:hAnsi="仿宋" w:eastAsia="仿宋"/>
          <w:b/>
          <w:sz w:val="52"/>
          <w:szCs w:val="52"/>
          <w:highlight w:val="none"/>
        </w:rPr>
      </w:pPr>
    </w:p>
    <w:p w14:paraId="1F526B79">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w:t>
      </w:r>
      <w:r>
        <w:rPr>
          <w:rFonts w:hint="eastAsia" w:ascii="仿宋" w:hAnsi="仿宋" w:eastAsia="仿宋" w:cs="仿宋_GB2312"/>
          <w:b/>
          <w:bCs/>
          <w:sz w:val="32"/>
          <w:szCs w:val="32"/>
          <w:highlight w:val="none"/>
          <w:u w:val="single"/>
          <w:lang w:val="en-US" w:eastAsia="zh-CN"/>
        </w:rPr>
        <w:t>5012</w:t>
      </w:r>
    </w:p>
    <w:p w14:paraId="4EFA7BD0">
      <w:pPr>
        <w:spacing w:line="560" w:lineRule="exact"/>
        <w:rPr>
          <w:rFonts w:ascii="仿宋" w:hAnsi="仿宋" w:eastAsia="仿宋" w:cs="仿宋_GB2312"/>
          <w:b/>
          <w:bCs/>
          <w:sz w:val="32"/>
          <w:szCs w:val="32"/>
          <w:highlight w:val="none"/>
          <w:u w:val="single"/>
        </w:rPr>
      </w:pPr>
    </w:p>
    <w:p w14:paraId="4AFC4311">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467B1D44">
      <w:pPr>
        <w:spacing w:line="560" w:lineRule="exact"/>
        <w:rPr>
          <w:rFonts w:ascii="仿宋" w:hAnsi="仿宋" w:eastAsia="仿宋" w:cs="仿宋_GB2312"/>
          <w:b/>
          <w:bCs/>
          <w:sz w:val="32"/>
          <w:szCs w:val="32"/>
          <w:highlight w:val="none"/>
        </w:rPr>
      </w:pPr>
    </w:p>
    <w:p w14:paraId="6286C5AE">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lang w:val="en-US" w:eastAsia="zh-CN"/>
        </w:rPr>
        <w:t>毛文文</w:t>
      </w:r>
      <w:r>
        <w:rPr>
          <w:rFonts w:hint="eastAsia" w:ascii="仿宋" w:hAnsi="仿宋" w:eastAsia="仿宋" w:cs="仿宋_GB2312"/>
          <w:b/>
          <w:bCs/>
          <w:sz w:val="32"/>
          <w:szCs w:val="32"/>
          <w:highlight w:val="none"/>
          <w:u w:val="single"/>
        </w:rPr>
        <w:t>（1</w:t>
      </w:r>
      <w:r>
        <w:rPr>
          <w:rFonts w:hint="eastAsia" w:ascii="仿宋" w:hAnsi="仿宋" w:eastAsia="仿宋" w:cs="仿宋_GB2312"/>
          <w:b/>
          <w:bCs/>
          <w:sz w:val="32"/>
          <w:szCs w:val="32"/>
          <w:highlight w:val="none"/>
          <w:u w:val="single"/>
          <w:lang w:val="en-US" w:eastAsia="zh-CN"/>
        </w:rPr>
        <w:t>5256639761</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黄赟</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18656211500</w:t>
      </w:r>
      <w:r>
        <w:rPr>
          <w:rFonts w:hint="eastAsia" w:ascii="仿宋" w:hAnsi="仿宋" w:eastAsia="仿宋" w:cs="仿宋_GB2312"/>
          <w:b/>
          <w:bCs/>
          <w:sz w:val="32"/>
          <w:szCs w:val="32"/>
          <w:highlight w:val="none"/>
          <w:u w:val="single"/>
        </w:rPr>
        <w:t>）</w:t>
      </w:r>
    </w:p>
    <w:p w14:paraId="7950B920">
      <w:pPr>
        <w:tabs>
          <w:tab w:val="left" w:pos="7020"/>
        </w:tabs>
        <w:snapToGrid w:val="0"/>
        <w:spacing w:line="560" w:lineRule="exact"/>
        <w:jc w:val="left"/>
        <w:rPr>
          <w:rFonts w:ascii="仿宋" w:hAnsi="仿宋" w:eastAsia="仿宋" w:cs="仿宋_GB2312"/>
          <w:b/>
          <w:bCs/>
          <w:sz w:val="32"/>
          <w:szCs w:val="32"/>
          <w:highlight w:val="none"/>
          <w:u w:val="single"/>
        </w:rPr>
      </w:pPr>
    </w:p>
    <w:p w14:paraId="211A3F0A">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38848936">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6A2CDE0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352118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78834A7C">
      <w:pPr>
        <w:spacing w:line="360" w:lineRule="auto"/>
        <w:jc w:val="center"/>
        <w:rPr>
          <w:rFonts w:ascii="仿宋" w:hAnsi="仿宋" w:eastAsia="仿宋" w:cs="仿宋_GB2312"/>
          <w:b/>
          <w:sz w:val="24"/>
          <w:highlight w:val="none"/>
        </w:rPr>
      </w:pPr>
    </w:p>
    <w:p w14:paraId="68B33F85">
      <w:pPr>
        <w:spacing w:line="360" w:lineRule="auto"/>
        <w:jc w:val="center"/>
        <w:rPr>
          <w:rFonts w:ascii="仿宋" w:hAnsi="仿宋" w:eastAsia="仿宋" w:cs="仿宋_GB2312"/>
          <w:b/>
          <w:sz w:val="24"/>
          <w:highlight w:val="none"/>
        </w:rPr>
      </w:pPr>
    </w:p>
    <w:p w14:paraId="2EA801B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773B061C">
      <w:pPr>
        <w:spacing w:line="360" w:lineRule="auto"/>
        <w:rPr>
          <w:rFonts w:ascii="仿宋" w:hAnsi="仿宋" w:eastAsia="仿宋" w:cs="仿宋_GB2312"/>
          <w:b/>
          <w:sz w:val="24"/>
          <w:highlight w:val="none"/>
        </w:rPr>
      </w:pPr>
    </w:p>
    <w:p w14:paraId="6A26884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14:paraId="4272BFA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13250B1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E93DDD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14:paraId="18FFF1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502C440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0EBE62D2">
      <w:pPr>
        <w:spacing w:line="360" w:lineRule="auto"/>
        <w:ind w:firstLine="480" w:firstLineChars="200"/>
        <w:rPr>
          <w:rFonts w:ascii="仿宋" w:hAnsi="仿宋" w:eastAsia="仿宋" w:cs="仿宋_GB2312"/>
          <w:sz w:val="24"/>
          <w:highlight w:val="none"/>
        </w:rPr>
      </w:pPr>
    </w:p>
    <w:p w14:paraId="0F4A09F5">
      <w:pPr>
        <w:spacing w:line="360" w:lineRule="auto"/>
        <w:rPr>
          <w:rFonts w:ascii="仿宋" w:hAnsi="仿宋" w:eastAsia="仿宋" w:cs="仿宋_GB2312"/>
          <w:b/>
          <w:sz w:val="24"/>
          <w:highlight w:val="none"/>
        </w:rPr>
      </w:pPr>
    </w:p>
    <w:p w14:paraId="01341B0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19AB6ABF">
      <w:pPr>
        <w:spacing w:line="360" w:lineRule="auto"/>
        <w:jc w:val="center"/>
        <w:rPr>
          <w:rFonts w:ascii="仿宋" w:hAnsi="仿宋" w:eastAsia="仿宋" w:cs="仿宋_GB2312"/>
          <w:b/>
          <w:sz w:val="24"/>
          <w:highlight w:val="none"/>
        </w:rPr>
      </w:pPr>
    </w:p>
    <w:p w14:paraId="5896640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393C8E6D">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4DFDBA31">
      <w:pPr>
        <w:spacing w:line="360" w:lineRule="auto"/>
        <w:ind w:firstLine="388" w:firstLineChars="200"/>
        <w:rPr>
          <w:rFonts w:ascii="仿宋" w:hAnsi="仿宋" w:eastAsia="仿宋" w:cs="仿宋_GB2312"/>
          <w:spacing w:val="-23"/>
          <w:sz w:val="24"/>
          <w:highlight w:val="none"/>
          <w:u w:val="single"/>
        </w:rPr>
      </w:pPr>
    </w:p>
    <w:p w14:paraId="47CDFB0F">
      <w:pPr>
        <w:spacing w:line="360" w:lineRule="auto"/>
        <w:ind w:firstLine="388" w:firstLineChars="200"/>
        <w:rPr>
          <w:rFonts w:ascii="仿宋" w:hAnsi="仿宋" w:eastAsia="仿宋" w:cs="仿宋_GB2312"/>
          <w:spacing w:val="-23"/>
          <w:sz w:val="24"/>
          <w:highlight w:val="none"/>
          <w:u w:val="single"/>
        </w:rPr>
      </w:pPr>
    </w:p>
    <w:p w14:paraId="12D8C163">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2C1F4355">
      <w:pPr>
        <w:spacing w:line="360" w:lineRule="auto"/>
        <w:jc w:val="center"/>
        <w:rPr>
          <w:rFonts w:ascii="仿宋" w:hAnsi="仿宋" w:eastAsia="仿宋" w:cs="仿宋_GB2312"/>
          <w:b/>
          <w:sz w:val="24"/>
          <w:highlight w:val="none"/>
        </w:rPr>
      </w:pPr>
    </w:p>
    <w:p w14:paraId="3492B49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00C47388">
      <w:pPr>
        <w:spacing w:line="360" w:lineRule="auto"/>
        <w:jc w:val="center"/>
        <w:rPr>
          <w:rFonts w:ascii="仿宋" w:hAnsi="仿宋" w:eastAsia="仿宋" w:cs="仿宋_GB2312"/>
          <w:b/>
          <w:sz w:val="24"/>
          <w:highlight w:val="none"/>
        </w:rPr>
      </w:pPr>
    </w:p>
    <w:p w14:paraId="0A2999E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50BAE68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2E7A7CE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72E5087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6E38B1B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5E50A59A">
      <w:pPr>
        <w:spacing w:line="360" w:lineRule="auto"/>
        <w:rPr>
          <w:rFonts w:ascii="仿宋" w:hAnsi="仿宋" w:eastAsia="仿宋" w:cs="仿宋_GB2312"/>
          <w:sz w:val="24"/>
          <w:highlight w:val="none"/>
        </w:rPr>
      </w:pPr>
    </w:p>
    <w:p w14:paraId="2B54BFFE">
      <w:pPr>
        <w:spacing w:line="360" w:lineRule="auto"/>
        <w:rPr>
          <w:rFonts w:ascii="仿宋" w:hAnsi="仿宋" w:eastAsia="仿宋" w:cs="仿宋_GB2312"/>
          <w:b/>
          <w:sz w:val="24"/>
          <w:highlight w:val="none"/>
        </w:rPr>
      </w:pPr>
    </w:p>
    <w:p w14:paraId="59124F70">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D2F617C">
      <w:pPr>
        <w:spacing w:line="360" w:lineRule="auto"/>
        <w:jc w:val="center"/>
        <w:rPr>
          <w:rFonts w:ascii="仿宋" w:hAnsi="仿宋" w:eastAsia="仿宋" w:cs="仿宋_GB2312"/>
          <w:b/>
          <w:sz w:val="24"/>
          <w:highlight w:val="none"/>
        </w:rPr>
      </w:pPr>
    </w:p>
    <w:p w14:paraId="1265C512">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F651F4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72ABCE2B">
      <w:pPr>
        <w:spacing w:line="360" w:lineRule="auto"/>
        <w:ind w:firstLine="480" w:firstLineChars="200"/>
        <w:rPr>
          <w:rFonts w:ascii="仿宋" w:hAnsi="仿宋" w:eastAsia="仿宋" w:cs="仿宋_GB2312"/>
          <w:sz w:val="24"/>
          <w:highlight w:val="none"/>
        </w:rPr>
      </w:pPr>
    </w:p>
    <w:p w14:paraId="63535DB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106457E">
      <w:pPr>
        <w:spacing w:line="360" w:lineRule="auto"/>
        <w:jc w:val="center"/>
        <w:rPr>
          <w:rFonts w:ascii="仿宋" w:hAnsi="仿宋" w:eastAsia="仿宋" w:cs="仿宋_GB2312"/>
          <w:b/>
          <w:sz w:val="24"/>
          <w:highlight w:val="none"/>
        </w:rPr>
      </w:pPr>
    </w:p>
    <w:p w14:paraId="4F24754A">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1EE65F1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3D441EC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日12:00止</w:t>
      </w:r>
    </w:p>
    <w:p w14:paraId="65B43C1E">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15BFB171">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5、联 系 人：</w:t>
      </w:r>
      <w:r>
        <w:rPr>
          <w:rFonts w:hint="eastAsia" w:ascii="仿宋" w:hAnsi="仿宋" w:eastAsia="仿宋" w:cs="仿宋_GB2312"/>
          <w:sz w:val="24"/>
          <w:highlight w:val="none"/>
          <w:u w:val="single"/>
          <w:lang w:val="en-US" w:eastAsia="zh-CN"/>
        </w:rPr>
        <w:t>毛文文</w:t>
      </w:r>
      <w:r>
        <w:rPr>
          <w:rFonts w:hint="eastAsia" w:ascii="仿宋" w:hAnsi="仿宋" w:eastAsia="仿宋" w:cs="仿宋_GB2312"/>
          <w:sz w:val="24"/>
          <w:highlight w:val="none"/>
          <w:u w:val="single"/>
        </w:rPr>
        <w:t>（1</w:t>
      </w:r>
      <w:r>
        <w:rPr>
          <w:rFonts w:hint="eastAsia" w:ascii="仿宋" w:hAnsi="仿宋" w:eastAsia="仿宋" w:cs="仿宋_GB2312"/>
          <w:sz w:val="24"/>
          <w:highlight w:val="none"/>
          <w:u w:val="single"/>
          <w:lang w:val="en-US" w:eastAsia="zh-CN"/>
        </w:rPr>
        <w:t>5256639761</w:t>
      </w:r>
      <w:r>
        <w:rPr>
          <w:rFonts w:hint="eastAsia" w:ascii="仿宋" w:hAnsi="仿宋" w:eastAsia="仿宋" w:cs="仿宋_GB2312"/>
          <w:sz w:val="24"/>
          <w:highlight w:val="none"/>
          <w:u w:val="single"/>
        </w:rPr>
        <w:t>）</w:t>
      </w:r>
    </w:p>
    <w:p w14:paraId="578D0CBF">
      <w:pPr>
        <w:spacing w:line="360" w:lineRule="auto"/>
        <w:jc w:val="center"/>
        <w:rPr>
          <w:rFonts w:ascii="仿宋" w:hAnsi="仿宋" w:eastAsia="仿宋" w:cs="仿宋_GB2312"/>
          <w:b/>
          <w:sz w:val="24"/>
          <w:highlight w:val="none"/>
        </w:rPr>
      </w:pPr>
    </w:p>
    <w:p w14:paraId="0455634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lang w:val="en-US" w:eastAsia="zh-CN"/>
        </w:rPr>
        <w:t>六</w:t>
      </w:r>
      <w:r>
        <w:rPr>
          <w:rFonts w:hint="eastAsia" w:ascii="仿宋" w:hAnsi="仿宋" w:eastAsia="仿宋" w:cs="仿宋_GB2312"/>
          <w:b/>
          <w:sz w:val="24"/>
          <w:highlight w:val="none"/>
        </w:rPr>
        <w:t>、 投标文件的递交</w:t>
      </w:r>
    </w:p>
    <w:p w14:paraId="3C44146E">
      <w:pPr>
        <w:spacing w:line="360" w:lineRule="auto"/>
        <w:jc w:val="center"/>
        <w:rPr>
          <w:rFonts w:ascii="仿宋" w:hAnsi="仿宋" w:eastAsia="仿宋" w:cs="仿宋_GB2312"/>
          <w:b/>
          <w:sz w:val="24"/>
          <w:highlight w:val="none"/>
        </w:rPr>
      </w:pPr>
    </w:p>
    <w:p w14:paraId="0A9D7E3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14:paraId="4384A6C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518C740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2AC23537">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5091FBD">
      <w:pPr>
        <w:spacing w:line="360" w:lineRule="auto"/>
        <w:jc w:val="center"/>
        <w:rPr>
          <w:rFonts w:ascii="仿宋" w:hAnsi="仿宋" w:eastAsia="仿宋" w:cs="仿宋_GB2312"/>
          <w:b/>
          <w:sz w:val="24"/>
          <w:highlight w:val="none"/>
        </w:rPr>
      </w:pPr>
    </w:p>
    <w:p w14:paraId="30A744E0">
      <w:pPr>
        <w:spacing w:line="360" w:lineRule="auto"/>
        <w:jc w:val="center"/>
        <w:rPr>
          <w:rFonts w:ascii="仿宋" w:hAnsi="仿宋" w:eastAsia="仿宋" w:cs="仿宋_GB2312"/>
          <w:b/>
          <w:sz w:val="24"/>
          <w:highlight w:val="none"/>
        </w:rPr>
      </w:pPr>
    </w:p>
    <w:p w14:paraId="7BDF07C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0DDD31D">
      <w:pPr>
        <w:spacing w:line="360" w:lineRule="auto"/>
        <w:jc w:val="center"/>
        <w:rPr>
          <w:rFonts w:ascii="仿宋" w:hAnsi="仿宋" w:eastAsia="仿宋" w:cs="仿宋_GB2312"/>
          <w:b/>
          <w:sz w:val="24"/>
          <w:highlight w:val="none"/>
        </w:rPr>
      </w:pPr>
    </w:p>
    <w:p w14:paraId="476A0CC4">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56E32AD9">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2CE25CFD">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24498C1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13285460">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4E5009B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19CEFBF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val="en-US" w:eastAsia="zh-CN"/>
        </w:rPr>
        <w:t>铜陵市内各</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75320A1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6291A17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62CD59D5">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6B58EF8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bookmarkStart w:id="0" w:name="OLE_LINK5"/>
      <w:r>
        <w:rPr>
          <w:rFonts w:hint="eastAsia" w:ascii="仿宋" w:hAnsi="仿宋" w:eastAsia="仿宋" w:cs="仿宋_GB2312"/>
          <w:sz w:val="24"/>
          <w:highlight w:val="none"/>
        </w:rPr>
        <w:t>本次招标价为含税含运费一票制价格。</w:t>
      </w:r>
      <w:bookmarkEnd w:id="0"/>
    </w:p>
    <w:p w14:paraId="72F3E24F">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789F8673">
      <w:pPr>
        <w:pStyle w:val="2"/>
        <w:ind w:left="0" w:leftChars="0" w:firstLine="480" w:firstLineChars="200"/>
        <w:rPr>
          <w:rFonts w:hint="default" w:ascii="仿宋" w:hAnsi="仿宋" w:eastAsia="仿宋" w:cs="仿宋_GB2312"/>
          <w:color w:val="auto"/>
          <w:sz w:val="24"/>
          <w:highlight w:val="none"/>
          <w:lang w:val="en-US" w:eastAsia="zh-CN"/>
        </w:rPr>
      </w:pPr>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Start w:id="1" w:name="OLE_LINK6"/>
      <w:r>
        <w:rPr>
          <w:rFonts w:hint="eastAsia" w:ascii="仿宋" w:hAnsi="仿宋" w:eastAsia="仿宋" w:cs="仿宋_GB2312"/>
          <w:color w:val="auto"/>
          <w:sz w:val="24"/>
          <w:highlight w:val="none"/>
          <w:lang w:val="en-US" w:eastAsia="zh-CN"/>
        </w:rPr>
        <w:t>以（2025年1月8日）铜陵上峰水泥PO42.5袋装水泥挂牌价350元/吨为当前基准价，投标请报上浮值或下浮值（报价含税含运输费用），后期供应价格按供货当天铜陵上峰水泥PO42.5袋装水泥挂牌价相对于基准价做同步调整</w:t>
      </w:r>
      <w:bookmarkEnd w:id="1"/>
      <w:r>
        <w:rPr>
          <w:rFonts w:hint="eastAsia" w:ascii="仿宋" w:hAnsi="仿宋" w:eastAsia="仿宋" w:cs="仿宋_GB2312"/>
          <w:color w:val="auto"/>
          <w:sz w:val="24"/>
          <w:highlight w:val="none"/>
          <w:lang w:val="en-US" w:eastAsia="zh-CN"/>
        </w:rPr>
        <w:t>；以（2025年1月8日）铜陵上峰水泥M32.5袋装水泥挂牌价300元/吨为当前基准价，投标请报上浮值或下浮值（报价含税含运输费用），后期供应价格按供货当天铜陵海螺M32.5袋装水泥挂牌价相对于基准价做同步调整。</w:t>
      </w:r>
    </w:p>
    <w:p w14:paraId="6CEB725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0F0223C0">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7409B194">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124FD5F5">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2DCBA2E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5F44D3C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0D982FF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197A6ED7">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B7BBA6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2B0C96CF">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0104B97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7B437111">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7D8B4C1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5ACCA240">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2028年1月份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w:t>
      </w:r>
      <w:r>
        <w:rPr>
          <w:rFonts w:hint="eastAsia" w:ascii="仿宋" w:hAnsi="仿宋" w:eastAsia="仿宋" w:cs="仿宋"/>
          <w:color w:val="171A1D"/>
          <w:sz w:val="24"/>
          <w:highlight w:val="none"/>
          <w:u w:val="single"/>
          <w:shd w:val="clear" w:color="auto" w:fill="FFFFFF"/>
          <w:lang w:val="en-US" w:eastAsia="zh-CN"/>
        </w:rPr>
        <w:t>发票总金额50%的现汇和</w:t>
      </w:r>
      <w:r>
        <w:rPr>
          <w:rFonts w:hint="eastAsia" w:ascii="仿宋" w:hAnsi="仿宋" w:eastAsia="仿宋" w:cs="仿宋"/>
          <w:color w:val="171A1D"/>
          <w:sz w:val="24"/>
          <w:highlight w:val="none"/>
          <w:u w:val="single"/>
          <w:shd w:val="clear" w:color="auto" w:fill="FFFFFF"/>
        </w:rPr>
        <w:t>50%的6个月内电子承兑</w:t>
      </w:r>
      <w:r>
        <w:rPr>
          <w:rFonts w:hint="eastAsia" w:ascii="仿宋" w:hAnsi="仿宋" w:eastAsia="仿宋" w:cs="仿宋"/>
          <w:color w:val="171A1D"/>
          <w:sz w:val="24"/>
          <w:szCs w:val="24"/>
          <w:highlight w:val="none"/>
          <w:u w:val="single"/>
          <w:shd w:val="clear" w:color="auto" w:fill="FFFFFF"/>
          <w:lang w:eastAsia="zh-CN"/>
        </w:rPr>
        <w:t>。</w:t>
      </w:r>
    </w:p>
    <w:p w14:paraId="74EAD7B7">
      <w:pPr>
        <w:pStyle w:val="2"/>
        <w:rPr>
          <w:rFonts w:hint="eastAsia" w:ascii="仿宋" w:hAnsi="仿宋" w:eastAsia="仿宋" w:cs="仿宋"/>
          <w:b/>
          <w:sz w:val="24"/>
          <w:szCs w:val="24"/>
          <w:highlight w:val="none"/>
        </w:rPr>
      </w:pPr>
    </w:p>
    <w:p w14:paraId="5E8F82CC">
      <w:pPr>
        <w:pStyle w:val="2"/>
        <w:rPr>
          <w:rFonts w:hint="eastAsia" w:ascii="仿宋" w:hAnsi="仿宋" w:eastAsia="仿宋" w:cs="仿宋"/>
          <w:b/>
          <w:sz w:val="24"/>
          <w:szCs w:val="24"/>
          <w:highlight w:val="none"/>
        </w:rPr>
      </w:pPr>
    </w:p>
    <w:p w14:paraId="58BACB7D">
      <w:pPr>
        <w:pStyle w:val="2"/>
        <w:rPr>
          <w:rFonts w:hint="eastAsia" w:ascii="仿宋" w:hAnsi="仿宋" w:eastAsia="仿宋" w:cs="仿宋"/>
          <w:b/>
          <w:sz w:val="24"/>
          <w:szCs w:val="24"/>
          <w:highlight w:val="none"/>
        </w:rPr>
      </w:pPr>
    </w:p>
    <w:p w14:paraId="56BFE0E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482DC5BC">
      <w:pPr>
        <w:spacing w:line="360" w:lineRule="auto"/>
        <w:rPr>
          <w:rFonts w:ascii="仿宋" w:hAnsi="仿宋" w:eastAsia="仿宋" w:cs="仿宋_GB2312"/>
          <w:b/>
          <w:sz w:val="24"/>
          <w:highlight w:val="none"/>
        </w:rPr>
      </w:pPr>
    </w:p>
    <w:p w14:paraId="6287552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72DE4B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3037BE8">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F402B53">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1365FBE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83C1E9F">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4DFFEA65">
      <w:pPr>
        <w:spacing w:line="360" w:lineRule="auto"/>
        <w:rPr>
          <w:rFonts w:ascii="仿宋" w:hAnsi="仿宋" w:eastAsia="仿宋" w:cs="仿宋_GB2312"/>
          <w:b/>
          <w:sz w:val="24"/>
          <w:highlight w:val="none"/>
        </w:rPr>
      </w:pPr>
    </w:p>
    <w:p w14:paraId="1C874EB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759E7F93">
      <w:pPr>
        <w:spacing w:line="360" w:lineRule="auto"/>
        <w:ind w:firstLine="480" w:firstLineChars="200"/>
        <w:rPr>
          <w:rFonts w:ascii="仿宋" w:hAnsi="仿宋" w:eastAsia="仿宋" w:cs="仿宋_GB2312"/>
          <w:sz w:val="24"/>
          <w:highlight w:val="none"/>
        </w:rPr>
      </w:pPr>
    </w:p>
    <w:p w14:paraId="2AD1FC1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05EC0AEF">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31AFA4C">
      <w:pPr>
        <w:spacing w:line="360" w:lineRule="auto"/>
        <w:jc w:val="both"/>
        <w:rPr>
          <w:rFonts w:hint="eastAsia" w:ascii="仿宋" w:hAnsi="仿宋" w:eastAsia="仿宋" w:cs="仿宋_GB2312"/>
          <w:b/>
          <w:sz w:val="24"/>
          <w:highlight w:val="none"/>
        </w:rPr>
      </w:pPr>
    </w:p>
    <w:p w14:paraId="7D3CFA83">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0C95B548">
      <w:pPr>
        <w:pStyle w:val="20"/>
        <w:spacing w:line="360" w:lineRule="auto"/>
        <w:rPr>
          <w:rFonts w:ascii="仿宋" w:hAnsi="仿宋" w:eastAsia="仿宋"/>
          <w:highlight w:val="none"/>
        </w:rPr>
      </w:pPr>
    </w:p>
    <w:p w14:paraId="509CB58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7C6CEE1">
      <w:pPr>
        <w:spacing w:beforeLines="50" w:afterLines="50" w:line="360" w:lineRule="auto"/>
        <w:ind w:firstLine="480" w:firstLineChars="200"/>
        <w:rPr>
          <w:rFonts w:ascii="仿宋" w:hAnsi="仿宋" w:eastAsia="仿宋"/>
          <w:sz w:val="24"/>
          <w:highlight w:val="none"/>
        </w:rPr>
      </w:pPr>
    </w:p>
    <w:p w14:paraId="52B191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0949A555">
      <w:pPr>
        <w:spacing w:line="360" w:lineRule="auto"/>
        <w:ind w:firstLine="480" w:firstLineChars="200"/>
        <w:rPr>
          <w:rFonts w:ascii="仿宋" w:hAnsi="仿宋" w:eastAsia="仿宋" w:cs="仿宋_GB2312"/>
          <w:sz w:val="24"/>
          <w:highlight w:val="none"/>
        </w:rPr>
      </w:pPr>
    </w:p>
    <w:p w14:paraId="7D58C8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722C57CF">
      <w:pPr>
        <w:spacing w:line="360" w:lineRule="auto"/>
        <w:ind w:firstLine="480" w:firstLineChars="200"/>
        <w:rPr>
          <w:rFonts w:ascii="仿宋" w:hAnsi="仿宋" w:eastAsia="仿宋" w:cs="仿宋_GB2312"/>
          <w:sz w:val="24"/>
          <w:highlight w:val="none"/>
        </w:rPr>
      </w:pPr>
    </w:p>
    <w:p w14:paraId="03E0B5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41DBFEE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273ACD7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1B83B377">
      <w:pPr>
        <w:spacing w:line="360" w:lineRule="auto"/>
        <w:ind w:firstLine="480" w:firstLineChars="200"/>
        <w:rPr>
          <w:rFonts w:ascii="仿宋" w:hAnsi="仿宋" w:eastAsia="仿宋" w:cs="仿宋_GB2312"/>
          <w:sz w:val="24"/>
          <w:highlight w:val="none"/>
        </w:rPr>
      </w:pPr>
    </w:p>
    <w:p w14:paraId="6E5F34E4">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4DE808EF">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0A5B9998">
      <w:pPr>
        <w:spacing w:line="360" w:lineRule="auto"/>
        <w:ind w:firstLine="480" w:firstLineChars="200"/>
        <w:rPr>
          <w:rFonts w:ascii="仿宋" w:hAnsi="仿宋" w:eastAsia="仿宋" w:cs="仿宋_GB2312"/>
          <w:sz w:val="24"/>
          <w:highlight w:val="none"/>
        </w:rPr>
      </w:pPr>
    </w:p>
    <w:p w14:paraId="13936FA3">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2F218609">
      <w:pPr>
        <w:spacing w:line="360" w:lineRule="auto"/>
        <w:rPr>
          <w:rFonts w:ascii="仿宋" w:hAnsi="仿宋" w:eastAsia="仿宋" w:cs="仿宋_GB2312"/>
          <w:b/>
          <w:sz w:val="24"/>
          <w:highlight w:val="none"/>
        </w:rPr>
      </w:pPr>
    </w:p>
    <w:p w14:paraId="7F13CAEA">
      <w:pPr>
        <w:spacing w:line="360" w:lineRule="auto"/>
        <w:jc w:val="center"/>
        <w:rPr>
          <w:rFonts w:ascii="仿宋" w:hAnsi="仿宋" w:eastAsia="仿宋" w:cs="仿宋_GB2312"/>
          <w:b/>
          <w:sz w:val="24"/>
          <w:highlight w:val="none"/>
        </w:rPr>
      </w:pPr>
    </w:p>
    <w:p w14:paraId="1C8FEFFA">
      <w:pPr>
        <w:spacing w:line="360" w:lineRule="auto"/>
        <w:rPr>
          <w:rFonts w:ascii="仿宋" w:hAnsi="仿宋" w:eastAsia="仿宋" w:cs="仿宋_GB2312"/>
          <w:b/>
          <w:sz w:val="24"/>
          <w:highlight w:val="none"/>
        </w:rPr>
      </w:pPr>
    </w:p>
    <w:p w14:paraId="3C5CC312">
      <w:pPr>
        <w:spacing w:line="360" w:lineRule="auto"/>
        <w:jc w:val="center"/>
        <w:rPr>
          <w:rFonts w:ascii="仿宋" w:hAnsi="仿宋" w:eastAsia="仿宋" w:cs="仿宋_GB2312"/>
          <w:b/>
          <w:sz w:val="24"/>
          <w:highlight w:val="none"/>
        </w:rPr>
      </w:pPr>
    </w:p>
    <w:p w14:paraId="73190574">
      <w:pPr>
        <w:spacing w:line="360" w:lineRule="auto"/>
        <w:jc w:val="center"/>
        <w:rPr>
          <w:rFonts w:ascii="仿宋" w:hAnsi="仿宋" w:eastAsia="仿宋" w:cs="仿宋_GB2312"/>
          <w:b/>
          <w:sz w:val="24"/>
          <w:highlight w:val="none"/>
        </w:rPr>
      </w:pPr>
    </w:p>
    <w:p w14:paraId="471B0330">
      <w:pPr>
        <w:spacing w:line="360" w:lineRule="auto"/>
        <w:jc w:val="center"/>
        <w:rPr>
          <w:rFonts w:ascii="仿宋" w:hAnsi="仿宋" w:eastAsia="仿宋" w:cs="仿宋_GB2312"/>
          <w:b/>
          <w:sz w:val="24"/>
          <w:highlight w:val="none"/>
        </w:rPr>
      </w:pPr>
    </w:p>
    <w:p w14:paraId="2E651722">
      <w:pPr>
        <w:spacing w:line="360" w:lineRule="auto"/>
        <w:jc w:val="center"/>
        <w:rPr>
          <w:rFonts w:ascii="仿宋" w:hAnsi="仿宋" w:eastAsia="仿宋" w:cs="仿宋_GB2312"/>
          <w:b/>
          <w:sz w:val="24"/>
          <w:highlight w:val="none"/>
        </w:rPr>
      </w:pPr>
    </w:p>
    <w:p w14:paraId="317DC210">
      <w:pPr>
        <w:spacing w:line="360" w:lineRule="auto"/>
        <w:jc w:val="center"/>
        <w:rPr>
          <w:rFonts w:ascii="仿宋" w:hAnsi="仿宋" w:eastAsia="仿宋" w:cs="仿宋_GB2312"/>
          <w:b/>
          <w:sz w:val="24"/>
          <w:highlight w:val="none"/>
        </w:rPr>
      </w:pPr>
    </w:p>
    <w:p w14:paraId="3F5EE4A0">
      <w:pPr>
        <w:spacing w:line="360" w:lineRule="auto"/>
        <w:jc w:val="center"/>
        <w:rPr>
          <w:rFonts w:ascii="仿宋" w:hAnsi="仿宋" w:eastAsia="仿宋" w:cs="仿宋_GB2312"/>
          <w:b/>
          <w:sz w:val="24"/>
          <w:highlight w:val="none"/>
        </w:rPr>
      </w:pPr>
    </w:p>
    <w:p w14:paraId="7A614C64">
      <w:pPr>
        <w:spacing w:line="360" w:lineRule="auto"/>
        <w:jc w:val="center"/>
        <w:rPr>
          <w:rFonts w:ascii="仿宋" w:hAnsi="仿宋" w:eastAsia="仿宋" w:cs="仿宋_GB2312"/>
          <w:b/>
          <w:sz w:val="24"/>
          <w:highlight w:val="none"/>
        </w:rPr>
      </w:pPr>
    </w:p>
    <w:p w14:paraId="61890637">
      <w:pPr>
        <w:spacing w:line="360" w:lineRule="auto"/>
        <w:jc w:val="center"/>
        <w:rPr>
          <w:rFonts w:ascii="仿宋" w:hAnsi="仿宋" w:eastAsia="仿宋" w:cs="仿宋_GB2312"/>
          <w:b/>
          <w:sz w:val="24"/>
          <w:highlight w:val="none"/>
        </w:rPr>
      </w:pPr>
    </w:p>
    <w:p w14:paraId="10A4B229">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789A50C1">
      <w:pPr>
        <w:spacing w:line="360" w:lineRule="auto"/>
        <w:ind w:firstLine="480" w:firstLineChars="200"/>
        <w:rPr>
          <w:rFonts w:ascii="仿宋" w:hAnsi="仿宋" w:eastAsia="仿宋" w:cs="仿宋_GB2312"/>
          <w:sz w:val="24"/>
          <w:highlight w:val="none"/>
        </w:rPr>
      </w:pPr>
    </w:p>
    <w:p w14:paraId="6793477A">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6982E46E">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4D7DF91D">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19DC189F">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186A327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4C61937C">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BB8F5AF">
      <w:pPr>
        <w:spacing w:line="360" w:lineRule="auto"/>
        <w:ind w:firstLine="480" w:firstLineChars="200"/>
        <w:rPr>
          <w:rFonts w:ascii="仿宋" w:hAnsi="仿宋" w:eastAsia="仿宋" w:cs="仿宋_GB2312"/>
          <w:color w:val="000000"/>
          <w:sz w:val="24"/>
          <w:highlight w:val="none"/>
          <w:u w:val="single"/>
        </w:rPr>
      </w:pPr>
    </w:p>
    <w:p w14:paraId="1C6372AD">
      <w:pPr>
        <w:spacing w:line="360" w:lineRule="auto"/>
        <w:ind w:firstLine="4560" w:firstLineChars="1900"/>
        <w:rPr>
          <w:rFonts w:ascii="仿宋" w:hAnsi="仿宋" w:eastAsia="仿宋" w:cs="仿宋_GB2312"/>
          <w:sz w:val="24"/>
          <w:highlight w:val="none"/>
        </w:rPr>
      </w:pPr>
    </w:p>
    <w:p w14:paraId="7266402B">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7F8FDC89">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4B26C5E4">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5830EB27">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B99F10F">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02E8C181">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w:t>
      </w:r>
      <w:r>
        <w:rPr>
          <w:rFonts w:hint="eastAsia" w:ascii="仿宋" w:hAnsi="仿宋" w:eastAsia="仿宋"/>
          <w:b/>
          <w:sz w:val="28"/>
          <w:szCs w:val="28"/>
          <w:highlight w:val="none"/>
          <w:lang w:val="en-US" w:eastAsia="zh-CN"/>
        </w:rPr>
        <w:t>5012</w:t>
      </w:r>
      <w:r>
        <w:rPr>
          <w:rFonts w:hint="eastAsia" w:ascii="仿宋" w:hAnsi="仿宋" w:eastAsia="仿宋"/>
          <w:b/>
          <w:sz w:val="28"/>
          <w:szCs w:val="28"/>
          <w:highlight w:val="none"/>
        </w:rPr>
        <w:t>）：</w:t>
      </w:r>
    </w:p>
    <w:tbl>
      <w:tblPr>
        <w:tblStyle w:val="47"/>
        <w:tblW w:w="156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76"/>
        <w:gridCol w:w="1405"/>
        <w:gridCol w:w="913"/>
        <w:gridCol w:w="1117"/>
        <w:gridCol w:w="1224"/>
        <w:gridCol w:w="2205"/>
        <w:gridCol w:w="1470"/>
        <w:gridCol w:w="990"/>
        <w:gridCol w:w="885"/>
        <w:gridCol w:w="855"/>
        <w:gridCol w:w="2460"/>
      </w:tblGrid>
      <w:tr w14:paraId="7D7E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6308FB6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576" w:type="dxa"/>
            <w:vAlign w:val="center"/>
          </w:tcPr>
          <w:p w14:paraId="24BEF29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405" w:type="dxa"/>
            <w:vAlign w:val="center"/>
          </w:tcPr>
          <w:p w14:paraId="7696F1C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vAlign w:val="center"/>
          </w:tcPr>
          <w:p w14:paraId="161164B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117" w:type="dxa"/>
            <w:vAlign w:val="center"/>
          </w:tcPr>
          <w:p w14:paraId="52CD636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24" w:type="dxa"/>
            <w:vAlign w:val="center"/>
          </w:tcPr>
          <w:p w14:paraId="7F462134">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基准价（元/吨）</w:t>
            </w:r>
          </w:p>
        </w:tc>
        <w:tc>
          <w:tcPr>
            <w:tcW w:w="2205" w:type="dxa"/>
            <w:vAlign w:val="center"/>
          </w:tcPr>
          <w:p w14:paraId="27274B04">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上浮值（+）或下浮值（-）（元/吨）*</w:t>
            </w:r>
          </w:p>
        </w:tc>
        <w:tc>
          <w:tcPr>
            <w:tcW w:w="1470" w:type="dxa"/>
            <w:vAlign w:val="center"/>
          </w:tcPr>
          <w:p w14:paraId="3C97775B">
            <w:pPr>
              <w:spacing w:line="400" w:lineRule="exact"/>
              <w:jc w:val="center"/>
              <w:rPr>
                <w:rFonts w:hint="default" w:ascii="仿宋" w:hAnsi="仿宋" w:eastAsia="仿宋" w:cs="仿宋"/>
                <w:color w:val="auto"/>
                <w:sz w:val="24"/>
                <w:szCs w:val="24"/>
                <w:highlight w:val="none"/>
                <w:lang w:val="en-US" w:eastAsia="zh-CN"/>
              </w:rPr>
            </w:pPr>
            <w:bookmarkStart w:id="2" w:name="OLE_LINK8"/>
            <w:r>
              <w:rPr>
                <w:rFonts w:hint="eastAsia" w:ascii="仿宋" w:hAnsi="仿宋" w:eastAsia="仿宋" w:cs="仿宋"/>
                <w:color w:val="auto"/>
                <w:sz w:val="24"/>
                <w:szCs w:val="24"/>
                <w:highlight w:val="none"/>
                <w:lang w:val="en-US" w:eastAsia="zh-CN"/>
              </w:rPr>
              <w:t>含税含运费单价*</w:t>
            </w:r>
            <w:bookmarkEnd w:id="2"/>
          </w:p>
        </w:tc>
        <w:tc>
          <w:tcPr>
            <w:tcW w:w="990" w:type="dxa"/>
            <w:vAlign w:val="center"/>
          </w:tcPr>
          <w:p w14:paraId="4F248920">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40" w:type="dxa"/>
            <w:gridSpan w:val="2"/>
            <w:vAlign w:val="center"/>
          </w:tcPr>
          <w:p w14:paraId="33D49DA6">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460" w:type="dxa"/>
            <w:vAlign w:val="center"/>
          </w:tcPr>
          <w:p w14:paraId="4FAB8395">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6999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F81CA9D">
            <w:pPr>
              <w:keepNext w:val="0"/>
              <w:keepLines w:val="0"/>
              <w:widowControl/>
              <w:suppressLineNumbers w:val="0"/>
              <w:jc w:val="center"/>
              <w:textAlignment w:val="center"/>
              <w:rPr>
                <w:rFonts w:hint="eastAsia" w:ascii="仿宋" w:hAnsi="仿宋" w:eastAsia="仿宋" w:cs="仿宋"/>
                <w:color w:val="auto"/>
                <w:sz w:val="24"/>
                <w:szCs w:val="24"/>
                <w:highlight w:val="none"/>
              </w:rPr>
            </w:pPr>
            <w:bookmarkStart w:id="3" w:name="OLE_LINK3" w:colFirst="9" w:colLast="9"/>
            <w:r>
              <w:rPr>
                <w:rFonts w:hint="eastAsia" w:ascii="仿宋" w:hAnsi="仿宋" w:eastAsia="仿宋" w:cs="仿宋"/>
                <w:i w:val="0"/>
                <w:color w:val="000000"/>
                <w:kern w:val="0"/>
                <w:sz w:val="24"/>
                <w:szCs w:val="24"/>
                <w:u w:val="none"/>
                <w:lang w:val="en-US" w:eastAsia="zh-CN" w:bidi="ar"/>
              </w:rPr>
              <w:t>1</w:t>
            </w:r>
          </w:p>
        </w:tc>
        <w:tc>
          <w:tcPr>
            <w:tcW w:w="1576" w:type="dxa"/>
            <w:vAlign w:val="center"/>
          </w:tcPr>
          <w:p w14:paraId="6CC81F4E">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袋装水泥</w:t>
            </w:r>
          </w:p>
        </w:tc>
        <w:tc>
          <w:tcPr>
            <w:tcW w:w="1405" w:type="dxa"/>
            <w:vAlign w:val="center"/>
          </w:tcPr>
          <w:p w14:paraId="0616B61D">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M32.5</w:t>
            </w:r>
          </w:p>
        </w:tc>
        <w:tc>
          <w:tcPr>
            <w:tcW w:w="913" w:type="dxa"/>
            <w:vAlign w:val="center"/>
          </w:tcPr>
          <w:p w14:paraId="423AA9B8">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Style w:val="154"/>
                <w:rFonts w:hint="eastAsia" w:ascii="仿宋" w:hAnsi="仿宋" w:eastAsia="仿宋" w:cs="仿宋"/>
                <w:sz w:val="24"/>
                <w:szCs w:val="24"/>
                <w:lang w:val="en-US" w:eastAsia="zh-CN" w:bidi="ar"/>
              </w:rPr>
              <w:t>吨</w:t>
            </w:r>
          </w:p>
        </w:tc>
        <w:tc>
          <w:tcPr>
            <w:tcW w:w="1117" w:type="dxa"/>
            <w:vAlign w:val="center"/>
          </w:tcPr>
          <w:p w14:paraId="30F0ADCF">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1224" w:type="dxa"/>
            <w:vAlign w:val="center"/>
          </w:tcPr>
          <w:p w14:paraId="1FEEA1AB">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300</w:t>
            </w:r>
          </w:p>
        </w:tc>
        <w:tc>
          <w:tcPr>
            <w:tcW w:w="2205" w:type="dxa"/>
            <w:vAlign w:val="center"/>
          </w:tcPr>
          <w:p w14:paraId="6A89C849">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70" w:type="dxa"/>
            <w:vAlign w:val="center"/>
          </w:tcPr>
          <w:p w14:paraId="1084A379">
            <w:pPr>
              <w:spacing w:line="400" w:lineRule="exact"/>
              <w:jc w:val="center"/>
              <w:rPr>
                <w:rFonts w:hint="eastAsia" w:ascii="仿宋" w:hAnsi="仿宋" w:eastAsia="仿宋" w:cs="仿宋"/>
                <w:color w:val="auto"/>
                <w:sz w:val="24"/>
                <w:szCs w:val="24"/>
                <w:highlight w:val="none"/>
              </w:rPr>
            </w:pPr>
          </w:p>
        </w:tc>
        <w:tc>
          <w:tcPr>
            <w:tcW w:w="990" w:type="dxa"/>
            <w:vAlign w:val="center"/>
          </w:tcPr>
          <w:p w14:paraId="44EE8E81">
            <w:pPr>
              <w:spacing w:line="400" w:lineRule="exact"/>
              <w:jc w:val="center"/>
              <w:rPr>
                <w:rFonts w:hint="eastAsia" w:ascii="仿宋" w:hAnsi="仿宋" w:eastAsia="仿宋" w:cs="仿宋"/>
                <w:color w:val="auto"/>
                <w:sz w:val="24"/>
                <w:szCs w:val="24"/>
                <w:highlight w:val="none"/>
                <w:lang w:val="en-US" w:eastAsia="zh-CN"/>
              </w:rPr>
            </w:pPr>
          </w:p>
        </w:tc>
        <w:tc>
          <w:tcPr>
            <w:tcW w:w="1740" w:type="dxa"/>
            <w:gridSpan w:val="2"/>
            <w:vAlign w:val="center"/>
          </w:tcPr>
          <w:p w14:paraId="24C33B20">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460" w:type="dxa"/>
            <w:vAlign w:val="center"/>
          </w:tcPr>
          <w:p w14:paraId="4AD5AB16">
            <w:pPr>
              <w:keepNext w:val="0"/>
              <w:keepLines w:val="0"/>
              <w:widowControl/>
              <w:suppressLineNumbers w:val="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bookmarkStart w:id="4" w:name="OLE_LINK2"/>
            <w:r>
              <w:rPr>
                <w:rFonts w:hint="eastAsia" w:ascii="仿宋" w:hAnsi="仿宋" w:eastAsia="仿宋" w:cs="仿宋"/>
                <w:color w:val="000000" w:themeColor="text1"/>
                <w:sz w:val="24"/>
                <w:szCs w:val="24"/>
                <w:highlight w:val="none"/>
                <w:lang w:val="en-US" w:eastAsia="zh-CN"/>
                <w14:textFill>
                  <w14:solidFill>
                    <w14:schemeClr w14:val="tx1"/>
                  </w14:solidFill>
                </w14:textFill>
              </w:rPr>
              <w:t>5吨起送；根据现场需要分批次供货</w:t>
            </w:r>
            <w:bookmarkEnd w:id="4"/>
          </w:p>
        </w:tc>
      </w:tr>
      <w:bookmarkEnd w:id="3"/>
      <w:tr w14:paraId="0934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4257E6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576" w:type="dxa"/>
            <w:vAlign w:val="center"/>
          </w:tcPr>
          <w:p w14:paraId="4A8C467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袋装水泥</w:t>
            </w:r>
          </w:p>
        </w:tc>
        <w:tc>
          <w:tcPr>
            <w:tcW w:w="1405" w:type="dxa"/>
            <w:vAlign w:val="center"/>
          </w:tcPr>
          <w:p w14:paraId="129D6A3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PO42.5</w:t>
            </w:r>
          </w:p>
        </w:tc>
        <w:tc>
          <w:tcPr>
            <w:tcW w:w="913" w:type="dxa"/>
            <w:vAlign w:val="center"/>
          </w:tcPr>
          <w:p w14:paraId="5F96D32B">
            <w:pPr>
              <w:keepNext w:val="0"/>
              <w:keepLines w:val="0"/>
              <w:widowControl/>
              <w:suppressLineNumbers w:val="0"/>
              <w:jc w:val="center"/>
              <w:textAlignment w:val="center"/>
              <w:rPr>
                <w:rStyle w:val="154"/>
                <w:rFonts w:hint="default"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吨</w:t>
            </w:r>
          </w:p>
        </w:tc>
        <w:tc>
          <w:tcPr>
            <w:tcW w:w="1117" w:type="dxa"/>
            <w:vAlign w:val="center"/>
          </w:tcPr>
          <w:p w14:paraId="1ECAFC7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200</w:t>
            </w:r>
          </w:p>
        </w:tc>
        <w:tc>
          <w:tcPr>
            <w:tcW w:w="1224" w:type="dxa"/>
            <w:vAlign w:val="center"/>
          </w:tcPr>
          <w:p w14:paraId="505FA50C">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350</w:t>
            </w:r>
          </w:p>
        </w:tc>
        <w:tc>
          <w:tcPr>
            <w:tcW w:w="2205" w:type="dxa"/>
            <w:vAlign w:val="center"/>
          </w:tcPr>
          <w:p w14:paraId="4EB3588D">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70" w:type="dxa"/>
            <w:vAlign w:val="center"/>
          </w:tcPr>
          <w:p w14:paraId="1ADCB1BE">
            <w:pPr>
              <w:spacing w:line="400" w:lineRule="exact"/>
              <w:jc w:val="center"/>
              <w:rPr>
                <w:rFonts w:hint="eastAsia" w:ascii="仿宋" w:hAnsi="仿宋" w:eastAsia="仿宋" w:cs="仿宋"/>
                <w:color w:val="auto"/>
                <w:sz w:val="24"/>
                <w:szCs w:val="24"/>
                <w:highlight w:val="none"/>
              </w:rPr>
            </w:pPr>
          </w:p>
        </w:tc>
        <w:tc>
          <w:tcPr>
            <w:tcW w:w="990" w:type="dxa"/>
            <w:vAlign w:val="center"/>
          </w:tcPr>
          <w:p w14:paraId="5C799DF0">
            <w:pPr>
              <w:spacing w:line="400" w:lineRule="exact"/>
              <w:jc w:val="center"/>
              <w:rPr>
                <w:rFonts w:hint="eastAsia" w:ascii="仿宋" w:hAnsi="仿宋" w:eastAsia="仿宋" w:cs="仿宋"/>
                <w:color w:val="auto"/>
                <w:sz w:val="24"/>
                <w:szCs w:val="24"/>
                <w:highlight w:val="none"/>
                <w:lang w:val="en-US" w:eastAsia="zh-CN"/>
              </w:rPr>
            </w:pPr>
          </w:p>
        </w:tc>
        <w:tc>
          <w:tcPr>
            <w:tcW w:w="1740" w:type="dxa"/>
            <w:gridSpan w:val="2"/>
            <w:vAlign w:val="center"/>
          </w:tcPr>
          <w:p w14:paraId="679E3DE4">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460" w:type="dxa"/>
            <w:shd w:val="clear" w:color="auto" w:fill="auto"/>
            <w:vAlign w:val="center"/>
          </w:tcPr>
          <w:p w14:paraId="70FE75AD">
            <w:pPr>
              <w:keepNext w:val="0"/>
              <w:keepLines w:val="0"/>
              <w:widowControl/>
              <w:suppressLineNumbers w:val="0"/>
              <w:jc w:val="center"/>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5吨起送；根据现场需要</w:t>
            </w:r>
            <w:bookmarkStart w:id="5" w:name="OLE_LINK4"/>
            <w:r>
              <w:rPr>
                <w:rFonts w:hint="eastAsia" w:ascii="仿宋" w:hAnsi="仿宋" w:eastAsia="仿宋" w:cs="仿宋"/>
                <w:color w:val="000000" w:themeColor="text1"/>
                <w:sz w:val="24"/>
                <w:szCs w:val="24"/>
                <w:highlight w:val="none"/>
                <w:lang w:val="en-US" w:eastAsia="zh-CN"/>
                <w14:textFill>
                  <w14:solidFill>
                    <w14:schemeClr w14:val="tx1"/>
                  </w14:solidFill>
                </w14:textFill>
              </w:rPr>
              <w:t>分批</w:t>
            </w:r>
            <w:bookmarkEnd w:id="5"/>
            <w:r>
              <w:rPr>
                <w:rFonts w:hint="eastAsia" w:ascii="仿宋" w:hAnsi="仿宋" w:eastAsia="仿宋" w:cs="仿宋"/>
                <w:color w:val="000000" w:themeColor="text1"/>
                <w:sz w:val="24"/>
                <w:szCs w:val="24"/>
                <w:highlight w:val="none"/>
                <w:lang w:val="en-US" w:eastAsia="zh-CN"/>
                <w14:textFill>
                  <w14:solidFill>
                    <w14:schemeClr w14:val="tx1"/>
                  </w14:solidFill>
                </w14:textFill>
              </w:rPr>
              <w:t>次供货</w:t>
            </w:r>
          </w:p>
        </w:tc>
      </w:tr>
      <w:tr w14:paraId="5F77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77D3F288">
            <w:pPr>
              <w:spacing w:line="400" w:lineRule="exact"/>
              <w:jc w:val="center"/>
              <w:rPr>
                <w:rFonts w:hint="eastAsia" w:ascii="仿宋" w:hAnsi="仿宋" w:eastAsia="仿宋" w:cs="仿宋"/>
                <w:color w:val="auto"/>
                <w:sz w:val="24"/>
                <w:szCs w:val="24"/>
                <w:highlight w:val="none"/>
                <w:lang w:val="en-US" w:eastAsia="zh-CN"/>
              </w:rPr>
            </w:pPr>
          </w:p>
        </w:tc>
        <w:tc>
          <w:tcPr>
            <w:tcW w:w="5011" w:type="dxa"/>
            <w:gridSpan w:val="4"/>
            <w:vAlign w:val="center"/>
          </w:tcPr>
          <w:p w14:paraId="7DB89783">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24" w:type="dxa"/>
            <w:vAlign w:val="center"/>
          </w:tcPr>
          <w:p w14:paraId="2694D743">
            <w:pPr>
              <w:keepNext w:val="0"/>
              <w:keepLines w:val="0"/>
              <w:widowControl/>
              <w:suppressLineNumbers w:val="0"/>
              <w:jc w:val="center"/>
              <w:textAlignment w:val="center"/>
              <w:rPr>
                <w:rFonts w:hint="eastAsia" w:ascii="仿宋" w:hAnsi="仿宋" w:eastAsia="仿宋" w:cs="仿宋"/>
                <w:color w:val="auto"/>
                <w:sz w:val="24"/>
                <w:szCs w:val="24"/>
              </w:rPr>
            </w:pPr>
          </w:p>
        </w:tc>
        <w:tc>
          <w:tcPr>
            <w:tcW w:w="2205" w:type="dxa"/>
            <w:vAlign w:val="center"/>
          </w:tcPr>
          <w:p w14:paraId="17FAB548">
            <w:pPr>
              <w:keepNext w:val="0"/>
              <w:keepLines w:val="0"/>
              <w:widowControl/>
              <w:suppressLineNumbers w:val="0"/>
              <w:jc w:val="center"/>
              <w:textAlignment w:val="center"/>
              <w:rPr>
                <w:rFonts w:hint="eastAsia" w:ascii="仿宋" w:hAnsi="仿宋" w:eastAsia="仿宋" w:cs="仿宋"/>
                <w:color w:val="auto"/>
                <w:sz w:val="24"/>
                <w:szCs w:val="24"/>
              </w:rPr>
            </w:pPr>
          </w:p>
        </w:tc>
        <w:tc>
          <w:tcPr>
            <w:tcW w:w="1470" w:type="dxa"/>
            <w:vAlign w:val="center"/>
          </w:tcPr>
          <w:p w14:paraId="1CF8BAFD">
            <w:pPr>
              <w:spacing w:line="400" w:lineRule="exact"/>
              <w:jc w:val="center"/>
              <w:rPr>
                <w:rFonts w:hint="eastAsia" w:ascii="仿宋" w:hAnsi="仿宋" w:eastAsia="仿宋" w:cs="仿宋"/>
                <w:color w:val="auto"/>
                <w:sz w:val="24"/>
                <w:szCs w:val="24"/>
                <w:highlight w:val="none"/>
              </w:rPr>
            </w:pPr>
          </w:p>
        </w:tc>
        <w:tc>
          <w:tcPr>
            <w:tcW w:w="990" w:type="dxa"/>
            <w:vAlign w:val="center"/>
          </w:tcPr>
          <w:p w14:paraId="0C892D5D">
            <w:pPr>
              <w:spacing w:line="400" w:lineRule="exact"/>
              <w:jc w:val="center"/>
              <w:rPr>
                <w:rFonts w:hint="eastAsia" w:ascii="仿宋" w:hAnsi="仿宋" w:eastAsia="仿宋" w:cs="仿宋"/>
                <w:color w:val="auto"/>
                <w:sz w:val="24"/>
                <w:szCs w:val="24"/>
                <w:highlight w:val="none"/>
              </w:rPr>
            </w:pPr>
          </w:p>
        </w:tc>
        <w:tc>
          <w:tcPr>
            <w:tcW w:w="1740" w:type="dxa"/>
            <w:gridSpan w:val="2"/>
            <w:vAlign w:val="center"/>
          </w:tcPr>
          <w:p w14:paraId="3CD3927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460" w:type="dxa"/>
            <w:vAlign w:val="center"/>
          </w:tcPr>
          <w:p w14:paraId="75D3CAE5">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45F8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623" w:type="dxa"/>
            <w:gridSpan w:val="12"/>
            <w:vAlign w:val="center"/>
          </w:tcPr>
          <w:p w14:paraId="50F2EEE1">
            <w:pPr>
              <w:spacing w:line="400" w:lineRule="exact"/>
              <w:rPr>
                <w:rFonts w:hint="eastAsia" w:ascii="仿宋" w:hAnsi="仿宋" w:eastAsia="仿宋" w:cs="仿宋"/>
                <w:sz w:val="24"/>
                <w:szCs w:val="24"/>
                <w:highlight w:val="none"/>
              </w:rPr>
            </w:pPr>
            <w:bookmarkStart w:id="6" w:name="OLE_LINK7" w:colFirst="0" w:colLast="1"/>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1FE6C6F6">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72FF95FA">
            <w:pPr>
              <w:spacing w:line="400" w:lineRule="exact"/>
              <w:ind w:firstLine="720" w:firstLineChars="300"/>
              <w:rPr>
                <w:rFonts w:hint="eastAsia" w:ascii="仿宋" w:hAnsi="仿宋" w:eastAsia="仿宋" w:cs="仿宋"/>
                <w:sz w:val="24"/>
                <w:szCs w:val="24"/>
                <w:highlight w:val="none"/>
              </w:rPr>
            </w:pPr>
          </w:p>
        </w:tc>
      </w:tr>
      <w:bookmarkEnd w:id="6"/>
      <w:tr w14:paraId="2D9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5"/>
            <w:vMerge w:val="restart"/>
            <w:vAlign w:val="center"/>
          </w:tcPr>
          <w:p w14:paraId="001E324C">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899" w:type="dxa"/>
            <w:gridSpan w:val="3"/>
            <w:vAlign w:val="center"/>
          </w:tcPr>
          <w:p w14:paraId="7E438787">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190" w:type="dxa"/>
            <w:gridSpan w:val="4"/>
            <w:vAlign w:val="center"/>
          </w:tcPr>
          <w:p w14:paraId="4C4C709F">
            <w:pPr>
              <w:spacing w:line="400" w:lineRule="exact"/>
              <w:rPr>
                <w:rFonts w:hint="eastAsia" w:ascii="仿宋" w:hAnsi="仿宋" w:eastAsia="仿宋" w:cs="仿宋"/>
                <w:sz w:val="24"/>
                <w:szCs w:val="24"/>
                <w:highlight w:val="none"/>
              </w:rPr>
            </w:pPr>
          </w:p>
        </w:tc>
      </w:tr>
      <w:tr w14:paraId="1693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5"/>
            <w:vMerge w:val="continue"/>
            <w:vAlign w:val="center"/>
          </w:tcPr>
          <w:p w14:paraId="3F40C7D2">
            <w:pPr>
              <w:spacing w:line="400" w:lineRule="exact"/>
              <w:rPr>
                <w:rFonts w:hint="eastAsia" w:ascii="仿宋" w:hAnsi="仿宋" w:eastAsia="仿宋" w:cs="仿宋"/>
                <w:sz w:val="24"/>
                <w:szCs w:val="24"/>
                <w:highlight w:val="none"/>
              </w:rPr>
            </w:pPr>
          </w:p>
        </w:tc>
        <w:tc>
          <w:tcPr>
            <w:tcW w:w="4899" w:type="dxa"/>
            <w:gridSpan w:val="3"/>
            <w:vMerge w:val="restart"/>
            <w:vAlign w:val="center"/>
          </w:tcPr>
          <w:p w14:paraId="4B767D6A">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1875" w:type="dxa"/>
            <w:gridSpan w:val="2"/>
            <w:vAlign w:val="center"/>
          </w:tcPr>
          <w:p w14:paraId="2052B407">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315" w:type="dxa"/>
            <w:gridSpan w:val="2"/>
            <w:vAlign w:val="center"/>
          </w:tcPr>
          <w:p w14:paraId="370351E0">
            <w:pPr>
              <w:spacing w:line="400" w:lineRule="exact"/>
              <w:rPr>
                <w:rFonts w:hint="eastAsia" w:ascii="仿宋" w:hAnsi="仿宋" w:eastAsia="仿宋" w:cs="仿宋"/>
                <w:sz w:val="24"/>
                <w:szCs w:val="24"/>
                <w:highlight w:val="none"/>
              </w:rPr>
            </w:pPr>
          </w:p>
        </w:tc>
      </w:tr>
      <w:tr w14:paraId="0A6D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5"/>
            <w:vMerge w:val="continue"/>
            <w:vAlign w:val="center"/>
          </w:tcPr>
          <w:p w14:paraId="74137DC8">
            <w:pPr>
              <w:spacing w:line="400" w:lineRule="exact"/>
              <w:rPr>
                <w:rFonts w:hint="eastAsia" w:ascii="仿宋" w:hAnsi="仿宋" w:eastAsia="仿宋" w:cs="仿宋"/>
                <w:sz w:val="24"/>
                <w:szCs w:val="24"/>
                <w:highlight w:val="none"/>
              </w:rPr>
            </w:pPr>
          </w:p>
        </w:tc>
        <w:tc>
          <w:tcPr>
            <w:tcW w:w="4899" w:type="dxa"/>
            <w:gridSpan w:val="3"/>
            <w:vMerge w:val="continue"/>
            <w:vAlign w:val="center"/>
          </w:tcPr>
          <w:p w14:paraId="59CD3ED8">
            <w:pPr>
              <w:spacing w:line="400" w:lineRule="exact"/>
              <w:jc w:val="center"/>
              <w:rPr>
                <w:rFonts w:hint="eastAsia" w:ascii="仿宋" w:hAnsi="仿宋" w:eastAsia="仿宋" w:cs="仿宋"/>
                <w:sz w:val="24"/>
                <w:szCs w:val="24"/>
                <w:highlight w:val="none"/>
              </w:rPr>
            </w:pPr>
          </w:p>
        </w:tc>
        <w:tc>
          <w:tcPr>
            <w:tcW w:w="1875" w:type="dxa"/>
            <w:gridSpan w:val="2"/>
            <w:vAlign w:val="center"/>
          </w:tcPr>
          <w:p w14:paraId="06E2DB5F">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315" w:type="dxa"/>
            <w:gridSpan w:val="2"/>
            <w:vAlign w:val="center"/>
          </w:tcPr>
          <w:p w14:paraId="20C64136">
            <w:pPr>
              <w:spacing w:line="400" w:lineRule="exact"/>
              <w:rPr>
                <w:rFonts w:hint="eastAsia" w:ascii="仿宋" w:hAnsi="仿宋" w:eastAsia="仿宋" w:cs="仿宋"/>
                <w:sz w:val="24"/>
                <w:szCs w:val="24"/>
                <w:highlight w:val="none"/>
              </w:rPr>
            </w:pPr>
          </w:p>
        </w:tc>
      </w:tr>
    </w:tbl>
    <w:p w14:paraId="1624BD37">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35AC1">
    <w:pPr>
      <w:pStyle w:val="31"/>
      <w:jc w:val="center"/>
    </w:pPr>
  </w:p>
  <w:p w14:paraId="7021DEA6">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706E">
    <w:pPr>
      <w:pStyle w:val="31"/>
      <w:framePr w:wrap="around" w:vAnchor="text" w:hAnchor="margin" w:xAlign="right" w:y="1"/>
      <w:rPr>
        <w:rStyle w:val="51"/>
      </w:rPr>
    </w:pPr>
    <w:r>
      <w:fldChar w:fldCharType="begin"/>
    </w:r>
    <w:r>
      <w:rPr>
        <w:rStyle w:val="51"/>
      </w:rPr>
      <w:instrText xml:space="preserve">PAGE  </w:instrText>
    </w:r>
    <w:r>
      <w:fldChar w:fldCharType="end"/>
    </w:r>
  </w:p>
  <w:p w14:paraId="4AA9A70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103C8">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8DC41A">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748DC41A">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9B359">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476DB">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4B01A317">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905"/>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22BB"/>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025574"/>
    <w:rsid w:val="095B20FD"/>
    <w:rsid w:val="09CA2B9E"/>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0D97CD5"/>
    <w:rsid w:val="124C3C1F"/>
    <w:rsid w:val="12A820AD"/>
    <w:rsid w:val="13377E0F"/>
    <w:rsid w:val="136441CE"/>
    <w:rsid w:val="13945E07"/>
    <w:rsid w:val="15737884"/>
    <w:rsid w:val="15750C31"/>
    <w:rsid w:val="16B948A5"/>
    <w:rsid w:val="17211B14"/>
    <w:rsid w:val="17D86D23"/>
    <w:rsid w:val="17F4775E"/>
    <w:rsid w:val="18AF15FD"/>
    <w:rsid w:val="18F44CAE"/>
    <w:rsid w:val="199974CA"/>
    <w:rsid w:val="19E94006"/>
    <w:rsid w:val="1ACA153B"/>
    <w:rsid w:val="1BBF797C"/>
    <w:rsid w:val="1BD8798C"/>
    <w:rsid w:val="1C055E22"/>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9DE0DD6"/>
    <w:rsid w:val="3A076D9E"/>
    <w:rsid w:val="3A3173ED"/>
    <w:rsid w:val="3B076549"/>
    <w:rsid w:val="3B0A4DAB"/>
    <w:rsid w:val="3B82173E"/>
    <w:rsid w:val="3C5B75D3"/>
    <w:rsid w:val="3C7823C8"/>
    <w:rsid w:val="3CA42746"/>
    <w:rsid w:val="3D691AD5"/>
    <w:rsid w:val="3DCC4487"/>
    <w:rsid w:val="3DCD4AA7"/>
    <w:rsid w:val="3E474521"/>
    <w:rsid w:val="3E583AD2"/>
    <w:rsid w:val="3E833713"/>
    <w:rsid w:val="3EAD617A"/>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4A7541"/>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90355B"/>
    <w:rsid w:val="5EE27322"/>
    <w:rsid w:val="5F736EDC"/>
    <w:rsid w:val="60921071"/>
    <w:rsid w:val="60F035C2"/>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C9205D9"/>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7A4F9D"/>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4338</Words>
  <Characters>4738</Characters>
  <Lines>33</Lines>
  <Paragraphs>9</Paragraphs>
  <TotalTime>10</TotalTime>
  <ScaleCrop>false</ScaleCrop>
  <LinksUpToDate>false</LinksUpToDate>
  <CharactersWithSpaces>4816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海阔天空</cp:lastModifiedBy>
  <cp:lastPrinted>2024-01-17T06:58:00Z</cp:lastPrinted>
  <dcterms:modified xsi:type="dcterms:W3CDTF">2025-01-08T01:17:07Z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y fmtid="{D5CDD505-2E9C-101B-9397-08002B2CF9AE}" pid="5" name="KSOTemplateDocerSaveRecord">
    <vt:lpwstr>eyJoZGlkIjoiMDU2MjA2Y2MwNmEzODc2YTQ3ZWVkNzQ0Y2ZhNGM0ZDEiLCJ1c2VySWQiOiIzNjE2MzA5ODAifQ==</vt:lpwstr>
  </property>
</Properties>
</file>