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一</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赤峰</w:t>
      </w:r>
      <w:r>
        <w:rPr>
          <w:rFonts w:hint="eastAsia" w:ascii="仿宋" w:hAnsi="仿宋" w:eastAsia="仿宋" w:cs="宋体"/>
          <w:b/>
          <w:bCs/>
          <w:kern w:val="1"/>
          <w:sz w:val="44"/>
          <w:szCs w:val="44"/>
          <w:highlight w:val="none"/>
          <w:u w:val="single"/>
          <w:lang w:eastAsia="zh-CN"/>
        </w:rPr>
        <w:t>项目钢材</w:t>
      </w:r>
      <w:r>
        <w:rPr>
          <w:rFonts w:hint="eastAsia" w:ascii="仿宋" w:hAnsi="仿宋" w:eastAsia="仿宋" w:cs="宋体"/>
          <w:b/>
          <w:bCs/>
          <w:kern w:val="1"/>
          <w:sz w:val="44"/>
          <w:szCs w:val="44"/>
          <w:highlight w:val="none"/>
          <w:u w:val="single"/>
          <w:lang w:val="en-US" w:eastAsia="zh-CN"/>
        </w:rPr>
        <w:t>(十二批次）</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bookmarkStart w:id="9" w:name="_GoBack"/>
      <w:bookmarkEnd w:id="9"/>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-138</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427F2BEF">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bookmarkStart w:id="0" w:name="OLE_LINK4"/>
      <w:r>
        <w:rPr>
          <w:rFonts w:hint="eastAsia" w:ascii="仿宋" w:hAnsi="仿宋" w:eastAsia="仿宋" w:cs="仿宋_GB2312"/>
          <w:b/>
          <w:bCs/>
          <w:color w:val="000000"/>
          <w:sz w:val="24"/>
          <w:highlight w:val="none"/>
          <w:u w:val="single"/>
          <w:lang w:val="en-US" w:eastAsia="zh-CN"/>
        </w:rPr>
        <w:t>壹万叁仟</w:t>
      </w:r>
      <w:r>
        <w:rPr>
          <w:rFonts w:hint="eastAsia" w:ascii="仿宋" w:hAnsi="仿宋" w:eastAsia="仿宋" w:cs="仿宋_GB2312"/>
          <w:b/>
          <w:bCs/>
          <w:color w:val="000000"/>
          <w:sz w:val="24"/>
          <w:highlight w:val="none"/>
          <w:u w:val="single"/>
        </w:rPr>
        <w:t>元</w:t>
      </w:r>
      <w:bookmarkEnd w:id="0"/>
      <w:r>
        <w:rPr>
          <w:rFonts w:hint="eastAsia" w:ascii="仿宋" w:hAnsi="仿宋" w:eastAsia="仿宋" w:cs="仿宋_GB2312"/>
          <w:b/>
          <w:bCs/>
          <w:color w:val="000000"/>
          <w:sz w:val="24"/>
          <w:highlight w:val="none"/>
          <w:u w:val="single"/>
        </w:rPr>
        <w:t>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一</w:t>
      </w:r>
      <w:r>
        <w:rPr>
          <w:rFonts w:hint="eastAsia" w:ascii="仿宋" w:hAnsi="仿宋" w:eastAsia="仿宋" w:cs="仿宋_GB2312"/>
          <w:b/>
          <w:bCs/>
          <w:sz w:val="24"/>
          <w:highlight w:val="none"/>
          <w:u w:val="single"/>
          <w:lang w:eastAsia="zh-CN"/>
        </w:rPr>
        <w:t>事业部</w:t>
      </w:r>
      <w:r>
        <w:rPr>
          <w:rFonts w:hint="eastAsia" w:ascii="仿宋" w:hAnsi="仿宋" w:eastAsia="仿宋" w:cs="仿宋_GB2312"/>
          <w:b/>
          <w:bCs/>
          <w:sz w:val="24"/>
          <w:highlight w:val="none"/>
          <w:u w:val="single"/>
          <w:lang w:val="en-US" w:eastAsia="zh-CN"/>
        </w:rPr>
        <w:t>赤峰</w:t>
      </w:r>
      <w:r>
        <w:rPr>
          <w:rFonts w:hint="eastAsia" w:ascii="仿宋" w:hAnsi="仿宋" w:eastAsia="仿宋" w:cs="仿宋_GB2312"/>
          <w:b/>
          <w:bCs/>
          <w:sz w:val="24"/>
          <w:highlight w:val="none"/>
          <w:u w:val="single"/>
          <w:lang w:eastAsia="zh-CN"/>
        </w:rPr>
        <w:t>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138</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一</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赤峰电解</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（3）报价方式：按我的钢铁网赤峰地区</w:t>
      </w:r>
      <w:bookmarkStart w:id="1" w:name="OLE_LINK5"/>
      <w:r>
        <w:rPr>
          <w:rFonts w:hint="eastAsia" w:ascii="仿宋" w:hAnsi="仿宋" w:eastAsia="仿宋" w:cs="仿宋_GB2312"/>
          <w:sz w:val="24"/>
          <w:highlight w:val="none"/>
          <w:lang w:val="en-US" w:eastAsia="zh-CN"/>
        </w:rPr>
        <w:t>相同时间（供货时间）相同规格钢材价格上浮或下浮方式报价</w:t>
      </w:r>
      <w:bookmarkEnd w:id="1"/>
      <w:r>
        <w:rPr>
          <w:rFonts w:hint="eastAsia" w:ascii="仿宋" w:hAnsi="仿宋" w:eastAsia="仿宋" w:cs="仿宋_GB2312"/>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6A04B44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2AEAF83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2" w:name="OLE_LINK6"/>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2"/>
    </w:p>
    <w:p w14:paraId="41D0B46E">
      <w:pPr>
        <w:numPr>
          <w:ilvl w:val="0"/>
          <w:numId w:val="0"/>
        </w:numPr>
        <w:spacing w:line="360" w:lineRule="auto"/>
        <w:rPr>
          <w:rFonts w:hint="eastAsia" w:ascii="仿宋" w:hAnsi="仿宋" w:eastAsia="仿宋" w:cs="仿宋"/>
          <w:b/>
          <w:sz w:val="24"/>
          <w:szCs w:val="24"/>
          <w:highlight w:val="none"/>
        </w:rPr>
      </w:pPr>
    </w:p>
    <w:p w14:paraId="62FCCF16">
      <w:pPr>
        <w:numPr>
          <w:ilvl w:val="0"/>
          <w:numId w:val="0"/>
        </w:numPr>
        <w:spacing w:line="360" w:lineRule="auto"/>
        <w:rPr>
          <w:rFonts w:hint="eastAsia" w:ascii="仿宋" w:hAnsi="仿宋" w:eastAsia="仿宋" w:cs="仿宋"/>
          <w:b/>
          <w:sz w:val="24"/>
          <w:szCs w:val="24"/>
          <w:highlight w:val="none"/>
        </w:rPr>
      </w:pPr>
    </w:p>
    <w:p w14:paraId="607A04D8">
      <w:pPr>
        <w:pStyle w:val="2"/>
        <w:rPr>
          <w:rFonts w:hint="eastAsia"/>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3C870D36">
      <w:pPr>
        <w:pStyle w:val="2"/>
        <w:rPr>
          <w:rFonts w:hint="eastAsia"/>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6118BB77">
      <w:pPr>
        <w:pStyle w:val="2"/>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12D17CAA">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138</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w:t>
            </w:r>
            <w:r>
              <w:rPr>
                <w:rFonts w:hint="eastAsia" w:ascii="仿宋" w:hAnsi="仿宋" w:eastAsia="仿宋" w:cs="仿宋"/>
                <w:color w:val="auto"/>
                <w:sz w:val="24"/>
                <w:szCs w:val="24"/>
                <w:highlight w:val="none"/>
                <w:lang w:val="en-US" w:eastAsia="zh-CN"/>
              </w:rPr>
              <w:t>上浮（+）或</w:t>
            </w:r>
            <w:r>
              <w:rPr>
                <w:rFonts w:hint="eastAsia" w:ascii="仿宋" w:hAnsi="仿宋" w:eastAsia="仿宋" w:cs="仿宋"/>
                <w:color w:val="auto"/>
                <w:sz w:val="24"/>
                <w:szCs w:val="24"/>
                <w:highlight w:val="none"/>
                <w:lang w:eastAsia="zh-CN"/>
              </w:rPr>
              <w:t>下浮（</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D94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F94A7F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2A27581F">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bookmarkStart w:id="3" w:name="OLE_LINK1"/>
            <w:r>
              <w:rPr>
                <w:rFonts w:hint="eastAsia" w:ascii="仿宋" w:hAnsi="仿宋" w:eastAsia="仿宋" w:cs="仿宋"/>
                <w:color w:val="auto"/>
                <w:sz w:val="24"/>
                <w:szCs w:val="24"/>
                <w:highlight w:val="none"/>
                <w:lang w:val="en-US" w:eastAsia="zh-CN"/>
              </w:rPr>
              <w:t>螺纹钢筋</w:t>
            </w:r>
            <w:bookmarkEnd w:id="3"/>
          </w:p>
        </w:tc>
        <w:tc>
          <w:tcPr>
            <w:tcW w:w="2370" w:type="dxa"/>
            <w:vAlign w:val="center"/>
          </w:tcPr>
          <w:p w14:paraId="320A8F4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bookmarkStart w:id="4" w:name="OLE_LINK7"/>
            <w:r>
              <w:rPr>
                <w:rFonts w:hint="eastAsia" w:ascii="仿宋" w:hAnsi="仿宋" w:eastAsia="仿宋" w:cs="仿宋"/>
                <w:i w:val="0"/>
                <w:color w:val="000000"/>
                <w:kern w:val="0"/>
                <w:sz w:val="24"/>
                <w:szCs w:val="24"/>
                <w:u w:val="none"/>
                <w:lang w:val="en-US" w:eastAsia="zh-CN" w:bidi="ar"/>
              </w:rPr>
              <w:t>HRB400E；10</w:t>
            </w:r>
            <w:bookmarkEnd w:id="4"/>
          </w:p>
        </w:tc>
        <w:tc>
          <w:tcPr>
            <w:tcW w:w="912" w:type="dxa"/>
            <w:gridSpan w:val="2"/>
            <w:vAlign w:val="center"/>
          </w:tcPr>
          <w:p w14:paraId="3895E68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54F9821C">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bookmarkStart w:id="5" w:name="OLE_LINK8"/>
            <w:r>
              <w:rPr>
                <w:rFonts w:hint="eastAsia" w:ascii="仿宋" w:hAnsi="仿宋" w:eastAsia="仿宋" w:cs="仿宋"/>
                <w:color w:val="auto"/>
                <w:sz w:val="24"/>
                <w:szCs w:val="24"/>
                <w:highlight w:val="none"/>
                <w:lang w:val="en-US" w:eastAsia="zh-CN"/>
              </w:rPr>
              <w:t>28</w:t>
            </w:r>
            <w:bookmarkEnd w:id="5"/>
          </w:p>
        </w:tc>
        <w:tc>
          <w:tcPr>
            <w:tcW w:w="2388" w:type="dxa"/>
            <w:vMerge w:val="restart"/>
            <w:vAlign w:val="center"/>
          </w:tcPr>
          <w:p w14:paraId="5AAAAF22">
            <w:pPr>
              <w:spacing w:line="400" w:lineRule="exact"/>
              <w:jc w:val="center"/>
              <w:rPr>
                <w:rFonts w:hint="eastAsia" w:ascii="仿宋" w:hAnsi="仿宋" w:eastAsia="仿宋" w:cs="仿宋"/>
                <w:color w:val="auto"/>
                <w:sz w:val="24"/>
                <w:szCs w:val="24"/>
                <w:highlight w:val="none"/>
                <w:lang w:val="en-US" w:eastAsia="zh-CN"/>
              </w:rPr>
            </w:pPr>
          </w:p>
        </w:tc>
        <w:tc>
          <w:tcPr>
            <w:tcW w:w="1129" w:type="dxa"/>
            <w:vMerge w:val="restart"/>
            <w:vAlign w:val="center"/>
          </w:tcPr>
          <w:p w14:paraId="1ADB876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restart"/>
            <w:vAlign w:val="center"/>
          </w:tcPr>
          <w:p w14:paraId="76E6AE7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F5D943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bookmarkStart w:id="6" w:name="OLE_LINK3"/>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bookmarkEnd w:id="6"/>
          </w:p>
        </w:tc>
      </w:tr>
      <w:tr w14:paraId="4D7F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697421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07993FC9">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2152D69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bookmarkStart w:id="7" w:name="OLE_LINK2"/>
            <w:r>
              <w:rPr>
                <w:rFonts w:hint="eastAsia" w:ascii="仿宋" w:hAnsi="仿宋" w:eastAsia="仿宋" w:cs="仿宋"/>
                <w:i w:val="0"/>
                <w:color w:val="000000"/>
                <w:kern w:val="0"/>
                <w:sz w:val="24"/>
                <w:szCs w:val="24"/>
                <w:u w:val="none"/>
                <w:lang w:val="en-US" w:eastAsia="zh-CN" w:bidi="ar"/>
              </w:rPr>
              <w:t>HRB400E；</w:t>
            </w:r>
            <w:bookmarkEnd w:id="7"/>
            <w:r>
              <w:rPr>
                <w:rFonts w:hint="eastAsia" w:ascii="仿宋" w:hAnsi="仿宋" w:eastAsia="仿宋" w:cs="仿宋"/>
                <w:i w:val="0"/>
                <w:color w:val="000000"/>
                <w:kern w:val="0"/>
                <w:sz w:val="24"/>
                <w:szCs w:val="24"/>
                <w:u w:val="none"/>
                <w:lang w:val="en-US" w:eastAsia="zh-CN" w:bidi="ar"/>
              </w:rPr>
              <w:t>12</w:t>
            </w:r>
          </w:p>
        </w:tc>
        <w:tc>
          <w:tcPr>
            <w:tcW w:w="912" w:type="dxa"/>
            <w:gridSpan w:val="2"/>
            <w:vAlign w:val="center"/>
          </w:tcPr>
          <w:p w14:paraId="74E4B03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5116350">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bookmarkStart w:id="8" w:name="OLE_LINK9"/>
            <w:r>
              <w:rPr>
                <w:rFonts w:hint="eastAsia" w:ascii="仿宋" w:hAnsi="仿宋" w:eastAsia="仿宋" w:cs="仿宋"/>
                <w:i w:val="0"/>
                <w:color w:val="auto"/>
                <w:kern w:val="0"/>
                <w:sz w:val="24"/>
                <w:szCs w:val="24"/>
                <w:u w:val="none"/>
                <w:lang w:val="en-US" w:eastAsia="zh-CN" w:bidi="ar"/>
              </w:rPr>
              <w:t>15.5</w:t>
            </w:r>
            <w:bookmarkEnd w:id="8"/>
          </w:p>
        </w:tc>
        <w:tc>
          <w:tcPr>
            <w:tcW w:w="2388" w:type="dxa"/>
            <w:vMerge w:val="continue"/>
            <w:vAlign w:val="center"/>
          </w:tcPr>
          <w:p w14:paraId="707AE5DC">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14E817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7E0F22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958D0BA">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77A0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5C6EC1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3E6740E3">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1A8C988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HRB400E；16</w:t>
            </w:r>
          </w:p>
        </w:tc>
        <w:tc>
          <w:tcPr>
            <w:tcW w:w="912" w:type="dxa"/>
            <w:gridSpan w:val="2"/>
            <w:vAlign w:val="center"/>
          </w:tcPr>
          <w:p w14:paraId="7E0A9B4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7DB4F26E">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12.78</w:t>
            </w:r>
          </w:p>
        </w:tc>
        <w:tc>
          <w:tcPr>
            <w:tcW w:w="2388" w:type="dxa"/>
            <w:vMerge w:val="continue"/>
            <w:vAlign w:val="center"/>
          </w:tcPr>
          <w:p w14:paraId="3C73FE4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C6587F5">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0F8D514F">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202684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21AE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6AD12D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27BE647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3B0EB85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HRB400E；20</w:t>
            </w:r>
          </w:p>
        </w:tc>
        <w:tc>
          <w:tcPr>
            <w:tcW w:w="912" w:type="dxa"/>
            <w:gridSpan w:val="2"/>
            <w:vAlign w:val="center"/>
          </w:tcPr>
          <w:p w14:paraId="072ACA9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3239F91">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7.6</w:t>
            </w:r>
          </w:p>
        </w:tc>
        <w:tc>
          <w:tcPr>
            <w:tcW w:w="2388" w:type="dxa"/>
            <w:vMerge w:val="continue"/>
            <w:vAlign w:val="center"/>
          </w:tcPr>
          <w:p w14:paraId="0185CE73">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02691A0E">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3126B99">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F70323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6E93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CD2978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14:paraId="4C9AE2FE">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707054F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HRB400E；22</w:t>
            </w:r>
          </w:p>
        </w:tc>
        <w:tc>
          <w:tcPr>
            <w:tcW w:w="912" w:type="dxa"/>
            <w:gridSpan w:val="2"/>
            <w:vAlign w:val="center"/>
          </w:tcPr>
          <w:p w14:paraId="4698232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640DE5A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2.27</w:t>
            </w:r>
          </w:p>
        </w:tc>
        <w:tc>
          <w:tcPr>
            <w:tcW w:w="2388" w:type="dxa"/>
            <w:vMerge w:val="continue"/>
            <w:vAlign w:val="center"/>
          </w:tcPr>
          <w:p w14:paraId="2CCE130A">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648524B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4CB3DB2">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448AAB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7865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22C6DF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w:t>
            </w:r>
          </w:p>
        </w:tc>
        <w:tc>
          <w:tcPr>
            <w:tcW w:w="2111" w:type="dxa"/>
            <w:vAlign w:val="center"/>
          </w:tcPr>
          <w:p w14:paraId="2A0D88E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2C4EFDE3">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HRB400E；25</w:t>
            </w:r>
          </w:p>
        </w:tc>
        <w:tc>
          <w:tcPr>
            <w:tcW w:w="912" w:type="dxa"/>
            <w:gridSpan w:val="2"/>
            <w:vAlign w:val="center"/>
          </w:tcPr>
          <w:p w14:paraId="6CDEBEA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222E76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150.5</w:t>
            </w:r>
          </w:p>
        </w:tc>
        <w:tc>
          <w:tcPr>
            <w:tcW w:w="2388" w:type="dxa"/>
            <w:vMerge w:val="continue"/>
            <w:vAlign w:val="center"/>
          </w:tcPr>
          <w:p w14:paraId="621BED8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5E127B9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788654A">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E5493BE">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FAAE61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AD071E2">
            <w:pPr>
              <w:numPr>
                <w:ilvl w:val="0"/>
                <w:numId w:val="4"/>
              </w:numPr>
              <w:spacing w:line="400" w:lineRule="exact"/>
              <w:ind w:firstLine="720" w:firstLineChars="300"/>
              <w:rPr>
                <w:rFonts w:hint="default"/>
                <w:lang w:val="en-US" w:eastAsia="zh-CN"/>
              </w:rPr>
            </w:pPr>
            <w:r>
              <w:rPr>
                <w:rFonts w:hint="eastAsia" w:ascii="仿宋" w:hAnsi="仿宋" w:eastAsia="仿宋" w:cs="仿宋"/>
                <w:sz w:val="24"/>
                <w:szCs w:val="24"/>
                <w:highlight w:val="none"/>
              </w:rPr>
              <w:t>本次招标的数量为预估量，最终结算数量以双方确认的实际供货数量为准。</w:t>
            </w:r>
            <w:r>
              <w:rPr>
                <w:rFonts w:hint="eastAsia" w:ascii="仿宋" w:hAnsi="仿宋" w:eastAsia="仿宋" w:cs="仿宋"/>
                <w:sz w:val="24"/>
                <w:szCs w:val="24"/>
                <w:highlight w:val="none"/>
                <w:lang w:val="en-US" w:eastAsia="zh-CN"/>
              </w:rPr>
              <w:t xml:space="preserve">                                                         </w:t>
            </w:r>
          </w:p>
          <w:p w14:paraId="46009E00">
            <w:pPr>
              <w:pStyle w:val="2"/>
              <w:ind w:left="0" w:leftChars="0" w:firstLine="0" w:firstLineChars="0"/>
              <w:rPr>
                <w:rFonts w:hint="default"/>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48987D3"/>
    <w:multiLevelType w:val="singleLevel"/>
    <w:tmpl w:val="748987D3"/>
    <w:lvl w:ilvl="0" w:tentative="0">
      <w:start w:val="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592143"/>
    <w:rsid w:val="076B4827"/>
    <w:rsid w:val="08FD0B6A"/>
    <w:rsid w:val="095B20FD"/>
    <w:rsid w:val="09F87FE5"/>
    <w:rsid w:val="0A8C7360"/>
    <w:rsid w:val="0B2B537E"/>
    <w:rsid w:val="0BB27EF8"/>
    <w:rsid w:val="0C6241B2"/>
    <w:rsid w:val="0CA12720"/>
    <w:rsid w:val="0CA911C7"/>
    <w:rsid w:val="0D2B4E23"/>
    <w:rsid w:val="0E2061B7"/>
    <w:rsid w:val="0E876D2F"/>
    <w:rsid w:val="0EC82FD7"/>
    <w:rsid w:val="0F8A2FA9"/>
    <w:rsid w:val="0FB34554"/>
    <w:rsid w:val="10181623"/>
    <w:rsid w:val="107930BF"/>
    <w:rsid w:val="107A6B7C"/>
    <w:rsid w:val="107E735A"/>
    <w:rsid w:val="10A804DE"/>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053E8C"/>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ABB09F0"/>
    <w:rsid w:val="2C6224E4"/>
    <w:rsid w:val="2C995D0F"/>
    <w:rsid w:val="2D3E7816"/>
    <w:rsid w:val="2D7846FA"/>
    <w:rsid w:val="2DC36D5F"/>
    <w:rsid w:val="2E5B1B13"/>
    <w:rsid w:val="2F2E5F52"/>
    <w:rsid w:val="2F3E6548"/>
    <w:rsid w:val="2FF670DA"/>
    <w:rsid w:val="30481183"/>
    <w:rsid w:val="305D5724"/>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4569BF"/>
    <w:rsid w:val="44842956"/>
    <w:rsid w:val="44B922E9"/>
    <w:rsid w:val="45086E27"/>
    <w:rsid w:val="459E20AF"/>
    <w:rsid w:val="462C77FE"/>
    <w:rsid w:val="465E02D2"/>
    <w:rsid w:val="48120ABB"/>
    <w:rsid w:val="4855725D"/>
    <w:rsid w:val="48FC1957"/>
    <w:rsid w:val="49223101"/>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4F91891"/>
    <w:rsid w:val="654E3E40"/>
    <w:rsid w:val="67535261"/>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60565C4"/>
    <w:rsid w:val="77A946B8"/>
    <w:rsid w:val="77B14F43"/>
    <w:rsid w:val="792A1CCE"/>
    <w:rsid w:val="793439F5"/>
    <w:rsid w:val="796E3D99"/>
    <w:rsid w:val="7B8D7C88"/>
    <w:rsid w:val="7BE31831"/>
    <w:rsid w:val="7C252C88"/>
    <w:rsid w:val="7C764322"/>
    <w:rsid w:val="7CBB6007"/>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4305</Words>
  <Characters>4778</Characters>
  <Lines>33</Lines>
  <Paragraphs>9</Paragraphs>
  <TotalTime>51</TotalTime>
  <ScaleCrop>false</ScaleCrop>
  <LinksUpToDate>false</LinksUpToDate>
  <CharactersWithSpaces>4914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2024-09-06T07:40:02Z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