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hint="eastAsia"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第一事业部赤峰项目钢材</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125</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8</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8</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8</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8</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8</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val="en-US" w:eastAsia="zh-CN"/>
        </w:rPr>
        <w:t>壹万伍仟</w:t>
      </w:r>
      <w:r>
        <w:rPr>
          <w:rFonts w:hint="eastAsia" w:ascii="仿宋" w:hAnsi="仿宋" w:eastAsia="仿宋" w:cs="仿宋_GB2312"/>
          <w:b/>
          <w:bCs/>
          <w:color w:val="000000"/>
          <w:sz w:val="24"/>
          <w:highlight w:val="none"/>
          <w:u w:val="single"/>
        </w:rPr>
        <w:t>元整</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公司第一事业部赤峰项目钢材</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125</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8</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8</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第一事业部赤峰项目现场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pStyle w:val="2"/>
        <w:ind w:left="0" w:leftChars="0" w:firstLine="480" w:firstLineChars="200"/>
        <w:rPr>
          <w:rFonts w:hint="eastAsia" w:eastAsia="仿宋"/>
          <w:lang w:val="en-US" w:eastAsia="zh-CN"/>
        </w:rPr>
      </w:pPr>
      <w:r>
        <w:rPr>
          <w:rFonts w:hint="eastAsia" w:ascii="仿宋" w:hAnsi="仿宋" w:eastAsia="仿宋" w:cs="仿宋_GB2312"/>
          <w:sz w:val="24"/>
          <w:highlight w:val="none"/>
          <w:lang w:val="en-US" w:eastAsia="zh-CN"/>
        </w:rPr>
        <w:t>（3）报价方式：按我的钢铁网赤峰地区相同时间（供货时间）相同规格钢材价格下浮方式报价。</w:t>
      </w:r>
      <w:bookmarkStart w:id="0" w:name="_GoBack"/>
      <w:bookmarkEnd w:id="0"/>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
          <w:sz w:val="24"/>
          <w:szCs w:val="24"/>
          <w:u w:val="single"/>
        </w:rPr>
        <w:t>中标单位与铜冠建</w:t>
      </w:r>
      <w:r>
        <w:rPr>
          <w:rFonts w:hint="eastAsia" w:ascii="仿宋" w:hAnsi="仿宋" w:eastAsia="仿宋" w:cs="仿宋"/>
          <w:sz w:val="24"/>
          <w:szCs w:val="24"/>
          <w:u w:val="single"/>
          <w:lang w:eastAsia="zh-CN"/>
        </w:rPr>
        <w:t>安</w:t>
      </w:r>
      <w:r>
        <w:rPr>
          <w:rFonts w:hint="eastAsia" w:ascii="仿宋" w:hAnsi="仿宋" w:eastAsia="仿宋" w:cs="仿宋"/>
          <w:sz w:val="24"/>
          <w:szCs w:val="24"/>
          <w:u w:val="single"/>
        </w:rPr>
        <w:t>公司签订两方合同。</w:t>
      </w:r>
      <w:r>
        <w:rPr>
          <w:rFonts w:hint="eastAsia" w:ascii="仿宋" w:hAnsi="仿宋" w:eastAsia="仿宋" w:cs="仿宋"/>
          <w:sz w:val="24"/>
          <w:szCs w:val="24"/>
          <w:highlight w:val="none"/>
          <w:u w:val="single"/>
        </w:rPr>
        <w:t>付款方式:</w:t>
      </w:r>
      <w:r>
        <w:rPr>
          <w:rFonts w:hint="eastAsia" w:ascii="仿宋" w:hAnsi="仿宋" w:eastAsia="仿宋" w:cs="仿宋"/>
          <w:sz w:val="24"/>
          <w:szCs w:val="24"/>
          <w:highlight w:val="none"/>
          <w:u w:val="single"/>
          <w:lang w:eastAsia="zh-CN"/>
        </w:rPr>
        <w:t>发票</w:t>
      </w:r>
      <w:r>
        <w:rPr>
          <w:rFonts w:hint="eastAsia" w:ascii="仿宋" w:hAnsi="仿宋" w:eastAsia="仿宋" w:cs="仿宋"/>
          <w:sz w:val="24"/>
          <w:szCs w:val="24"/>
          <w:highlight w:val="none"/>
          <w:u w:val="single"/>
        </w:rPr>
        <w:t>入账</w:t>
      </w:r>
      <w:r>
        <w:rPr>
          <w:rFonts w:hint="eastAsia" w:ascii="仿宋" w:hAnsi="仿宋" w:eastAsia="仿宋" w:cs="仿宋"/>
          <w:sz w:val="24"/>
          <w:szCs w:val="24"/>
          <w:highlight w:val="none"/>
          <w:u w:val="single"/>
          <w:lang w:eastAsia="zh-CN"/>
        </w:rPr>
        <w:t>，</w:t>
      </w:r>
      <w:r>
        <w:rPr>
          <w:rFonts w:hint="eastAsia" w:ascii="仿宋" w:hAnsi="仿宋" w:eastAsia="仿宋" w:cs="仿宋"/>
          <w:sz w:val="24"/>
          <w:szCs w:val="24"/>
          <w:highlight w:val="none"/>
          <w:u w:val="single"/>
        </w:rPr>
        <w:t>次月支付上月货款的</w:t>
      </w:r>
      <w:r>
        <w:rPr>
          <w:rFonts w:hint="eastAsia" w:ascii="仿宋" w:hAnsi="仿宋" w:eastAsia="仿宋" w:cs="仿宋"/>
          <w:sz w:val="24"/>
          <w:szCs w:val="24"/>
          <w:highlight w:val="none"/>
          <w:u w:val="single"/>
          <w:lang w:val="en-US" w:eastAsia="zh-CN"/>
        </w:rPr>
        <w:t>10</w:t>
      </w:r>
      <w:r>
        <w:rPr>
          <w:rFonts w:hint="eastAsia" w:ascii="仿宋" w:hAnsi="仿宋" w:eastAsia="仿宋" w:cs="仿宋"/>
          <w:sz w:val="24"/>
          <w:szCs w:val="24"/>
          <w:highlight w:val="none"/>
          <w:u w:val="single"/>
        </w:rPr>
        <w:t>0%。货款以对公转账方式支付至乙方对公账户，</w:t>
      </w:r>
      <w:r>
        <w:rPr>
          <w:rFonts w:hint="eastAsia" w:ascii="仿宋" w:hAnsi="仿宋" w:eastAsia="仿宋" w:cs="仿宋"/>
          <w:color w:val="171A1D"/>
          <w:sz w:val="24"/>
          <w:highlight w:val="none"/>
          <w:u w:val="single"/>
          <w:shd w:val="clear" w:color="auto" w:fill="FFFFFF"/>
        </w:rPr>
        <w:t>支付发票总金额</w:t>
      </w:r>
      <w:r>
        <w:rPr>
          <w:rFonts w:hint="eastAsia" w:ascii="仿宋" w:hAnsi="仿宋" w:eastAsia="仿宋" w:cs="仿宋"/>
          <w:color w:val="171A1D"/>
          <w:sz w:val="24"/>
          <w:highlight w:val="none"/>
          <w:u w:val="single"/>
          <w:shd w:val="clear" w:color="auto" w:fill="FFFFFF"/>
          <w:lang w:val="en-US" w:eastAsia="zh-CN"/>
        </w:rPr>
        <w:t>10</w:t>
      </w:r>
      <w:r>
        <w:rPr>
          <w:rFonts w:hint="eastAsia" w:ascii="仿宋" w:hAnsi="仿宋" w:eastAsia="仿宋" w:cs="仿宋"/>
          <w:color w:val="171A1D"/>
          <w:sz w:val="24"/>
          <w:highlight w:val="none"/>
          <w:u w:val="single"/>
          <w:shd w:val="clear" w:color="auto" w:fill="FFFFFF"/>
        </w:rPr>
        <w:t>0%的6个月内电子承兑</w:t>
      </w:r>
      <w:r>
        <w:rPr>
          <w:rFonts w:hint="eastAsia" w:ascii="仿宋" w:hAnsi="仿宋" w:eastAsia="仿宋" w:cs="仿宋"/>
          <w:color w:val="171A1D"/>
          <w:sz w:val="24"/>
          <w:szCs w:val="24"/>
          <w:highlight w:val="none"/>
          <w:u w:val="single"/>
          <w:shd w:val="clear" w:color="auto" w:fill="FFFFFF"/>
          <w:lang w:eastAsia="zh-CN"/>
        </w:rPr>
        <w:t>。</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r>
        <w:rPr>
          <w:rFonts w:hint="eastAsia" w:ascii="仿宋" w:hAnsi="仿宋" w:eastAsia="仿宋" w:cs="仿宋_GB2312"/>
          <w:sz w:val="24"/>
          <w:highlight w:val="none"/>
        </w:rPr>
        <w:t>。</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1"/>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125</w:t>
      </w:r>
      <w:r>
        <w:rPr>
          <w:rFonts w:hint="eastAsia" w:ascii="仿宋" w:hAnsi="仿宋" w:eastAsia="仿宋"/>
          <w:b/>
          <w:sz w:val="28"/>
          <w:szCs w:val="28"/>
          <w:highlight w:val="none"/>
        </w:rPr>
        <w:t>）：</w:t>
      </w:r>
    </w:p>
    <w:tbl>
      <w:tblPr>
        <w:tblStyle w:val="55"/>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1"/>
        <w:gridCol w:w="2370"/>
        <w:gridCol w:w="530"/>
        <w:gridCol w:w="382"/>
        <w:gridCol w:w="1338"/>
        <w:gridCol w:w="2388"/>
        <w:gridCol w:w="1129"/>
        <w:gridCol w:w="1054"/>
        <w:gridCol w:w="696"/>
        <w:gridCol w:w="2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1"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37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2"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33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238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单价下浮（元</w:t>
            </w:r>
            <w:r>
              <w:rPr>
                <w:rFonts w:hint="eastAsia" w:ascii="仿宋" w:hAnsi="仿宋" w:eastAsia="仿宋" w:cs="仿宋"/>
                <w:color w:val="auto"/>
                <w:sz w:val="24"/>
                <w:szCs w:val="24"/>
                <w:highlight w:val="none"/>
                <w:lang w:val="en-US" w:eastAsia="zh-CN"/>
              </w:rPr>
              <w:t>/吨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p>
        </w:tc>
        <w:tc>
          <w:tcPr>
            <w:tcW w:w="112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是否为增值税专用发票*</w:t>
            </w:r>
          </w:p>
        </w:tc>
        <w:tc>
          <w:tcPr>
            <w:tcW w:w="2919"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111"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螺纹钢筋</w:t>
            </w:r>
          </w:p>
        </w:tc>
        <w:tc>
          <w:tcPr>
            <w:tcW w:w="237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8；HRB400</w:t>
            </w:r>
          </w:p>
        </w:tc>
        <w:tc>
          <w:tcPr>
            <w:tcW w:w="912"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11.25</w:t>
            </w:r>
          </w:p>
        </w:tc>
        <w:tc>
          <w:tcPr>
            <w:tcW w:w="2388" w:type="dxa"/>
            <w:vAlign w:val="center"/>
          </w:tcPr>
          <w:p>
            <w:pPr>
              <w:spacing w:line="400" w:lineRule="exact"/>
              <w:jc w:val="center"/>
              <w:rPr>
                <w:rFonts w:hint="eastAsia" w:ascii="仿宋" w:hAnsi="仿宋" w:eastAsia="仿宋" w:cs="仿宋"/>
                <w:color w:val="auto"/>
                <w:sz w:val="24"/>
                <w:szCs w:val="24"/>
                <w:highlight w:val="none"/>
              </w:rPr>
            </w:pPr>
          </w:p>
        </w:tc>
        <w:tc>
          <w:tcPr>
            <w:tcW w:w="112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37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10；HRB400</w:t>
            </w:r>
          </w:p>
        </w:tc>
        <w:tc>
          <w:tcPr>
            <w:tcW w:w="912"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49.8</w:t>
            </w:r>
          </w:p>
        </w:tc>
        <w:tc>
          <w:tcPr>
            <w:tcW w:w="2388" w:type="dxa"/>
            <w:vAlign w:val="center"/>
          </w:tcPr>
          <w:p>
            <w:pPr>
              <w:spacing w:line="400" w:lineRule="exact"/>
              <w:jc w:val="center"/>
              <w:rPr>
                <w:rFonts w:hint="eastAsia" w:ascii="仿宋" w:hAnsi="仿宋" w:eastAsia="仿宋" w:cs="仿宋"/>
                <w:color w:val="auto"/>
                <w:sz w:val="24"/>
                <w:szCs w:val="24"/>
                <w:highlight w:val="none"/>
              </w:rPr>
            </w:pPr>
          </w:p>
        </w:tc>
        <w:tc>
          <w:tcPr>
            <w:tcW w:w="112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37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12；HRB400</w:t>
            </w:r>
          </w:p>
        </w:tc>
        <w:tc>
          <w:tcPr>
            <w:tcW w:w="912"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25.26</w:t>
            </w:r>
          </w:p>
        </w:tc>
        <w:tc>
          <w:tcPr>
            <w:tcW w:w="2388" w:type="dxa"/>
            <w:vAlign w:val="center"/>
          </w:tcPr>
          <w:p>
            <w:pPr>
              <w:spacing w:line="400" w:lineRule="exact"/>
              <w:jc w:val="center"/>
              <w:rPr>
                <w:rFonts w:hint="eastAsia" w:ascii="仿宋" w:hAnsi="仿宋" w:eastAsia="仿宋" w:cs="仿宋"/>
                <w:color w:val="auto"/>
                <w:sz w:val="24"/>
                <w:szCs w:val="24"/>
                <w:highlight w:val="none"/>
              </w:rPr>
            </w:pPr>
          </w:p>
        </w:tc>
        <w:tc>
          <w:tcPr>
            <w:tcW w:w="112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37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14；HRB400</w:t>
            </w:r>
          </w:p>
        </w:tc>
        <w:tc>
          <w:tcPr>
            <w:tcW w:w="912"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7.85</w:t>
            </w:r>
          </w:p>
        </w:tc>
        <w:tc>
          <w:tcPr>
            <w:tcW w:w="2388" w:type="dxa"/>
            <w:vAlign w:val="center"/>
          </w:tcPr>
          <w:p>
            <w:pPr>
              <w:spacing w:line="400" w:lineRule="exact"/>
              <w:jc w:val="center"/>
              <w:rPr>
                <w:rFonts w:hint="eastAsia" w:ascii="仿宋" w:hAnsi="仿宋" w:eastAsia="仿宋" w:cs="仿宋"/>
                <w:color w:val="auto"/>
                <w:sz w:val="24"/>
                <w:szCs w:val="24"/>
                <w:highlight w:val="none"/>
              </w:rPr>
            </w:pPr>
          </w:p>
        </w:tc>
        <w:tc>
          <w:tcPr>
            <w:tcW w:w="112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37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16；HRB400</w:t>
            </w:r>
          </w:p>
        </w:tc>
        <w:tc>
          <w:tcPr>
            <w:tcW w:w="912" w:type="dxa"/>
            <w:gridSpan w:val="2"/>
            <w:vAlign w:val="center"/>
          </w:tcPr>
          <w:p>
            <w:pPr>
              <w:keepNext w:val="0"/>
              <w:keepLines w:val="0"/>
              <w:widowControl/>
              <w:suppressLineNumbers w:val="0"/>
              <w:jc w:val="center"/>
              <w:textAlignment w:val="center"/>
              <w:rPr>
                <w:rStyle w:val="154"/>
                <w:rFonts w:hint="eastAsia" w:ascii="仿宋" w:hAnsi="仿宋" w:eastAsia="仿宋" w:cs="仿宋"/>
                <w:sz w:val="24"/>
                <w:szCs w:val="24"/>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2.02</w:t>
            </w:r>
          </w:p>
        </w:tc>
        <w:tc>
          <w:tcPr>
            <w:tcW w:w="2388" w:type="dxa"/>
            <w:vAlign w:val="center"/>
          </w:tcPr>
          <w:p>
            <w:pPr>
              <w:spacing w:line="400" w:lineRule="exact"/>
              <w:jc w:val="center"/>
              <w:rPr>
                <w:rFonts w:hint="eastAsia" w:ascii="仿宋" w:hAnsi="仿宋" w:eastAsia="仿宋" w:cs="仿宋"/>
                <w:color w:val="auto"/>
                <w:sz w:val="24"/>
                <w:szCs w:val="24"/>
                <w:highlight w:val="none"/>
              </w:rPr>
            </w:pPr>
          </w:p>
        </w:tc>
        <w:tc>
          <w:tcPr>
            <w:tcW w:w="112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37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18；HRB400</w:t>
            </w:r>
          </w:p>
        </w:tc>
        <w:tc>
          <w:tcPr>
            <w:tcW w:w="912" w:type="dxa"/>
            <w:gridSpan w:val="2"/>
            <w:vAlign w:val="center"/>
          </w:tcPr>
          <w:p>
            <w:pPr>
              <w:keepNext w:val="0"/>
              <w:keepLines w:val="0"/>
              <w:widowControl/>
              <w:suppressLineNumbers w:val="0"/>
              <w:jc w:val="center"/>
              <w:textAlignment w:val="center"/>
              <w:rPr>
                <w:rStyle w:val="154"/>
                <w:rFonts w:hint="eastAsia" w:ascii="仿宋" w:hAnsi="仿宋" w:eastAsia="仿宋" w:cs="仿宋"/>
                <w:sz w:val="24"/>
                <w:szCs w:val="24"/>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9.15</w:t>
            </w:r>
          </w:p>
        </w:tc>
        <w:tc>
          <w:tcPr>
            <w:tcW w:w="2388" w:type="dxa"/>
            <w:vAlign w:val="center"/>
          </w:tcPr>
          <w:p>
            <w:pPr>
              <w:spacing w:line="400" w:lineRule="exact"/>
              <w:jc w:val="center"/>
              <w:rPr>
                <w:rFonts w:hint="eastAsia" w:ascii="仿宋" w:hAnsi="仿宋" w:eastAsia="仿宋" w:cs="仿宋"/>
                <w:color w:val="auto"/>
                <w:sz w:val="24"/>
                <w:szCs w:val="24"/>
                <w:highlight w:val="none"/>
              </w:rPr>
            </w:pPr>
          </w:p>
        </w:tc>
        <w:tc>
          <w:tcPr>
            <w:tcW w:w="112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7</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37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20；HRB400</w:t>
            </w:r>
          </w:p>
        </w:tc>
        <w:tc>
          <w:tcPr>
            <w:tcW w:w="912" w:type="dxa"/>
            <w:gridSpan w:val="2"/>
            <w:vAlign w:val="center"/>
          </w:tcPr>
          <w:p>
            <w:pPr>
              <w:keepNext w:val="0"/>
              <w:keepLines w:val="0"/>
              <w:widowControl/>
              <w:suppressLineNumbers w:val="0"/>
              <w:jc w:val="center"/>
              <w:textAlignment w:val="center"/>
              <w:rPr>
                <w:rStyle w:val="154"/>
                <w:rFonts w:hint="eastAsia" w:ascii="仿宋" w:hAnsi="仿宋" w:eastAsia="仿宋" w:cs="仿宋"/>
                <w:sz w:val="24"/>
                <w:szCs w:val="24"/>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6.16</w:t>
            </w:r>
          </w:p>
        </w:tc>
        <w:tc>
          <w:tcPr>
            <w:tcW w:w="2388" w:type="dxa"/>
            <w:vAlign w:val="center"/>
          </w:tcPr>
          <w:p>
            <w:pPr>
              <w:spacing w:line="400" w:lineRule="exact"/>
              <w:jc w:val="center"/>
              <w:rPr>
                <w:rFonts w:hint="eastAsia" w:ascii="仿宋" w:hAnsi="仿宋" w:eastAsia="仿宋" w:cs="仿宋"/>
                <w:color w:val="auto"/>
                <w:sz w:val="24"/>
                <w:szCs w:val="24"/>
                <w:highlight w:val="none"/>
              </w:rPr>
            </w:pPr>
          </w:p>
        </w:tc>
        <w:tc>
          <w:tcPr>
            <w:tcW w:w="112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37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22；HRB400</w:t>
            </w:r>
          </w:p>
        </w:tc>
        <w:tc>
          <w:tcPr>
            <w:tcW w:w="912" w:type="dxa"/>
            <w:gridSpan w:val="2"/>
            <w:vAlign w:val="center"/>
          </w:tcPr>
          <w:p>
            <w:pPr>
              <w:keepNext w:val="0"/>
              <w:keepLines w:val="0"/>
              <w:widowControl/>
              <w:suppressLineNumbers w:val="0"/>
              <w:jc w:val="center"/>
              <w:textAlignment w:val="center"/>
              <w:rPr>
                <w:rStyle w:val="154"/>
                <w:rFonts w:hint="eastAsia" w:ascii="仿宋" w:hAnsi="仿宋" w:eastAsia="仿宋" w:cs="仿宋"/>
                <w:sz w:val="24"/>
                <w:szCs w:val="24"/>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26.3</w:t>
            </w:r>
          </w:p>
        </w:tc>
        <w:tc>
          <w:tcPr>
            <w:tcW w:w="2388" w:type="dxa"/>
            <w:vAlign w:val="center"/>
          </w:tcPr>
          <w:p>
            <w:pPr>
              <w:spacing w:line="400" w:lineRule="exact"/>
              <w:jc w:val="center"/>
              <w:rPr>
                <w:rFonts w:hint="eastAsia" w:ascii="仿宋" w:hAnsi="仿宋" w:eastAsia="仿宋" w:cs="仿宋"/>
                <w:color w:val="auto"/>
                <w:sz w:val="24"/>
                <w:szCs w:val="24"/>
                <w:highlight w:val="none"/>
              </w:rPr>
            </w:pPr>
          </w:p>
        </w:tc>
        <w:tc>
          <w:tcPr>
            <w:tcW w:w="112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9</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37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25；HRB400</w:t>
            </w:r>
          </w:p>
        </w:tc>
        <w:tc>
          <w:tcPr>
            <w:tcW w:w="912" w:type="dxa"/>
            <w:gridSpan w:val="2"/>
            <w:vAlign w:val="center"/>
          </w:tcPr>
          <w:p>
            <w:pPr>
              <w:keepNext w:val="0"/>
              <w:keepLines w:val="0"/>
              <w:widowControl/>
              <w:suppressLineNumbers w:val="0"/>
              <w:jc w:val="center"/>
              <w:textAlignment w:val="center"/>
              <w:rPr>
                <w:rStyle w:val="154"/>
                <w:rFonts w:hint="eastAsia" w:ascii="仿宋" w:hAnsi="仿宋" w:eastAsia="仿宋" w:cs="仿宋"/>
                <w:sz w:val="24"/>
                <w:szCs w:val="24"/>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57.52</w:t>
            </w:r>
          </w:p>
        </w:tc>
        <w:tc>
          <w:tcPr>
            <w:tcW w:w="2388" w:type="dxa"/>
            <w:vAlign w:val="center"/>
          </w:tcPr>
          <w:p>
            <w:pPr>
              <w:spacing w:line="400" w:lineRule="exact"/>
              <w:jc w:val="center"/>
              <w:rPr>
                <w:rFonts w:hint="eastAsia" w:ascii="仿宋" w:hAnsi="仿宋" w:eastAsia="仿宋" w:cs="仿宋"/>
                <w:color w:val="auto"/>
                <w:sz w:val="24"/>
                <w:szCs w:val="24"/>
                <w:highlight w:val="none"/>
              </w:rPr>
            </w:pPr>
          </w:p>
        </w:tc>
        <w:tc>
          <w:tcPr>
            <w:tcW w:w="1129"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523"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6731" w:type="dxa"/>
            <w:gridSpan w:val="5"/>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合计：</w:t>
            </w:r>
          </w:p>
        </w:tc>
        <w:tc>
          <w:tcPr>
            <w:tcW w:w="2388" w:type="dxa"/>
            <w:vAlign w:val="center"/>
          </w:tcPr>
          <w:p>
            <w:pPr>
              <w:spacing w:line="400" w:lineRule="exact"/>
              <w:jc w:val="center"/>
              <w:rPr>
                <w:rFonts w:hint="eastAsia" w:ascii="仿宋" w:hAnsi="仿宋" w:eastAsia="仿宋" w:cs="仿宋"/>
                <w:color w:val="auto"/>
                <w:sz w:val="24"/>
                <w:szCs w:val="24"/>
                <w:highlight w:val="none"/>
              </w:rPr>
            </w:pPr>
          </w:p>
        </w:tc>
        <w:tc>
          <w:tcPr>
            <w:tcW w:w="1129"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919" w:type="dxa"/>
            <w:vAlign w:val="center"/>
          </w:tcPr>
          <w:p>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trPr>
        <w:tc>
          <w:tcPr>
            <w:tcW w:w="15440" w:type="dxa"/>
            <w:gridSpan w:val="11"/>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5534"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4108" w:type="dxa"/>
            <w:gridSpan w:val="3"/>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798"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4108" w:type="dxa"/>
            <w:gridSpan w:val="3"/>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183"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4108" w:type="dxa"/>
            <w:gridSpan w:val="3"/>
            <w:vMerge w:val="continue"/>
            <w:vAlign w:val="center"/>
          </w:tcPr>
          <w:p>
            <w:pPr>
              <w:spacing w:line="400" w:lineRule="exact"/>
              <w:jc w:val="center"/>
              <w:rPr>
                <w:rFonts w:hint="eastAsia" w:ascii="仿宋" w:hAnsi="仿宋" w:eastAsia="仿宋" w:cs="仿宋"/>
                <w:sz w:val="24"/>
                <w:szCs w:val="24"/>
                <w:highlight w:val="none"/>
              </w:rPr>
            </w:pPr>
          </w:p>
        </w:tc>
        <w:tc>
          <w:tcPr>
            <w:tcW w:w="2183"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p>
      <w:pPr>
        <w:pStyle w:val="2"/>
        <w:rPr>
          <w:rFonts w:ascii="仿宋" w:hAnsi="仿宋" w:eastAsia="仿宋"/>
          <w:b/>
          <w:sz w:val="28"/>
          <w:szCs w:val="28"/>
          <w:highlight w:val="none"/>
        </w:rPr>
      </w:pPr>
    </w:p>
    <w:p>
      <w:pPr>
        <w:pStyle w:val="2"/>
        <w:ind w:left="0" w:leftChars="0" w:firstLine="0" w:firstLineChars="0"/>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pPr>
  </w:p>
  <w:p>
    <w:pPr>
      <w:pStyle w:val="3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right" w:y="1"/>
      <w:rPr>
        <w:rStyle w:val="49"/>
      </w:rPr>
    </w:pPr>
    <w:r>
      <w:fldChar w:fldCharType="begin"/>
    </w:r>
    <w:r>
      <w:rPr>
        <w:rStyle w:val="49"/>
      </w:rPr>
      <w:instrText xml:space="preserve">PAGE  </w:instrText>
    </w:r>
    <w:r>
      <w:fldChar w:fldCharType="end"/>
    </w:r>
  </w:p>
  <w:p>
    <w:pPr>
      <w:pStyle w:val="3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2"/>
                            <w:rPr>
                              <w:rStyle w:val="49"/>
                            </w:rPr>
                          </w:pPr>
                          <w:r>
                            <w:fldChar w:fldCharType="begin"/>
                          </w:r>
                          <w:r>
                            <w:rPr>
                              <w:rStyle w:val="49"/>
                            </w:rPr>
                            <w:instrText xml:space="preserve">PAGE  </w:instrText>
                          </w:r>
                          <w:r>
                            <w:fldChar w:fldCharType="separate"/>
                          </w:r>
                          <w:r>
                            <w:rPr>
                              <w:rStyle w:val="49"/>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2"/>
                      <w:rPr>
                        <w:rStyle w:val="49"/>
                      </w:rPr>
                    </w:pPr>
                    <w:r>
                      <w:fldChar w:fldCharType="begin"/>
                    </w:r>
                    <w:r>
                      <w:rPr>
                        <w:rStyle w:val="49"/>
                      </w:rPr>
                      <w:instrText xml:space="preserve">PAGE  </w:instrText>
                    </w:r>
                    <w:r>
                      <w:fldChar w:fldCharType="separate"/>
                    </w:r>
                    <w:r>
                      <w:rPr>
                        <w:rStyle w:val="49"/>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33301"/>
    <w:rsid w:val="02FD4E76"/>
    <w:rsid w:val="03012A46"/>
    <w:rsid w:val="035F6345"/>
    <w:rsid w:val="036C34DA"/>
    <w:rsid w:val="03D355F0"/>
    <w:rsid w:val="03FA629B"/>
    <w:rsid w:val="05011011"/>
    <w:rsid w:val="053E62C7"/>
    <w:rsid w:val="05BF33B5"/>
    <w:rsid w:val="061F198A"/>
    <w:rsid w:val="076B4827"/>
    <w:rsid w:val="08FD0B6A"/>
    <w:rsid w:val="095B20FD"/>
    <w:rsid w:val="09F87FE5"/>
    <w:rsid w:val="0A8C7360"/>
    <w:rsid w:val="0B2B537E"/>
    <w:rsid w:val="0C6241B2"/>
    <w:rsid w:val="0CA12720"/>
    <w:rsid w:val="0CA911C7"/>
    <w:rsid w:val="0D2B4E23"/>
    <w:rsid w:val="0E2061B7"/>
    <w:rsid w:val="0E876D2F"/>
    <w:rsid w:val="0EC82FD7"/>
    <w:rsid w:val="0F8A2FA9"/>
    <w:rsid w:val="0FB34554"/>
    <w:rsid w:val="10181623"/>
    <w:rsid w:val="107930BF"/>
    <w:rsid w:val="107A6B7C"/>
    <w:rsid w:val="107E735A"/>
    <w:rsid w:val="124C3C1F"/>
    <w:rsid w:val="12A820AD"/>
    <w:rsid w:val="13377E0F"/>
    <w:rsid w:val="13945E07"/>
    <w:rsid w:val="15737884"/>
    <w:rsid w:val="15750C31"/>
    <w:rsid w:val="16B948A5"/>
    <w:rsid w:val="17211B14"/>
    <w:rsid w:val="173A6579"/>
    <w:rsid w:val="17D86D23"/>
    <w:rsid w:val="17F4775E"/>
    <w:rsid w:val="18AF15FD"/>
    <w:rsid w:val="18F44CAE"/>
    <w:rsid w:val="199974CA"/>
    <w:rsid w:val="19E94006"/>
    <w:rsid w:val="1ACA153B"/>
    <w:rsid w:val="1BBF797C"/>
    <w:rsid w:val="1BD8798C"/>
    <w:rsid w:val="1DB63303"/>
    <w:rsid w:val="1DE26149"/>
    <w:rsid w:val="1DEE2CCA"/>
    <w:rsid w:val="1EB92EF2"/>
    <w:rsid w:val="1F17125C"/>
    <w:rsid w:val="1FAB30E7"/>
    <w:rsid w:val="2037683E"/>
    <w:rsid w:val="204227BB"/>
    <w:rsid w:val="20615234"/>
    <w:rsid w:val="20637B7A"/>
    <w:rsid w:val="20BB5045"/>
    <w:rsid w:val="21115412"/>
    <w:rsid w:val="21A61884"/>
    <w:rsid w:val="221B22F9"/>
    <w:rsid w:val="221D09FC"/>
    <w:rsid w:val="228E7281"/>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7000B19"/>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2C77FE"/>
    <w:rsid w:val="465E02D2"/>
    <w:rsid w:val="48120ABB"/>
    <w:rsid w:val="4855725D"/>
    <w:rsid w:val="48FC1957"/>
    <w:rsid w:val="499D4ACB"/>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3384EC9"/>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DC543A2"/>
    <w:rsid w:val="5EE27322"/>
    <w:rsid w:val="5F736EDC"/>
    <w:rsid w:val="60921071"/>
    <w:rsid w:val="60F035C2"/>
    <w:rsid w:val="623446C7"/>
    <w:rsid w:val="633441F6"/>
    <w:rsid w:val="6352429E"/>
    <w:rsid w:val="63A94A71"/>
    <w:rsid w:val="63E45615"/>
    <w:rsid w:val="6457311E"/>
    <w:rsid w:val="645A1DAF"/>
    <w:rsid w:val="64940258"/>
    <w:rsid w:val="64940A1E"/>
    <w:rsid w:val="654E3E40"/>
    <w:rsid w:val="69021DF3"/>
    <w:rsid w:val="69267541"/>
    <w:rsid w:val="698348FA"/>
    <w:rsid w:val="69AD4D95"/>
    <w:rsid w:val="6A1720C7"/>
    <w:rsid w:val="6A315ABB"/>
    <w:rsid w:val="6A43654D"/>
    <w:rsid w:val="6A827113"/>
    <w:rsid w:val="6A87598F"/>
    <w:rsid w:val="6D367190"/>
    <w:rsid w:val="6D9B31CD"/>
    <w:rsid w:val="6E1970B9"/>
    <w:rsid w:val="6E45564D"/>
    <w:rsid w:val="6F763902"/>
    <w:rsid w:val="6FE30FB3"/>
    <w:rsid w:val="703849D5"/>
    <w:rsid w:val="711712EF"/>
    <w:rsid w:val="7180640A"/>
    <w:rsid w:val="71896340"/>
    <w:rsid w:val="71A978B5"/>
    <w:rsid w:val="71F35AC2"/>
    <w:rsid w:val="72B81640"/>
    <w:rsid w:val="72DA2E30"/>
    <w:rsid w:val="741B5852"/>
    <w:rsid w:val="745F4EB9"/>
    <w:rsid w:val="74B57A97"/>
    <w:rsid w:val="7574564B"/>
    <w:rsid w:val="75BD508E"/>
    <w:rsid w:val="77A946B8"/>
    <w:rsid w:val="77B14F43"/>
    <w:rsid w:val="792A1CCE"/>
    <w:rsid w:val="793439F5"/>
    <w:rsid w:val="796E3D99"/>
    <w:rsid w:val="7B8D7C88"/>
    <w:rsid w:val="7BE31831"/>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1"/>
    <w:qFormat/>
    <w:uiPriority w:val="0"/>
    <w:pPr>
      <w:keepNext/>
      <w:keepLines/>
      <w:spacing w:line="576" w:lineRule="auto"/>
      <w:outlineLvl w:val="0"/>
    </w:pPr>
    <w:rPr>
      <w:b/>
      <w:bCs/>
      <w:kern w:val="44"/>
      <w:sz w:val="44"/>
      <w:szCs w:val="44"/>
    </w:rPr>
  </w:style>
  <w:style w:type="paragraph" w:styleId="4">
    <w:name w:val="heading 2"/>
    <w:basedOn w:val="1"/>
    <w:next w:val="1"/>
    <w:link w:val="147"/>
    <w:qFormat/>
    <w:uiPriority w:val="0"/>
    <w:pPr>
      <w:keepNext/>
      <w:keepLines/>
      <w:spacing w:line="415" w:lineRule="auto"/>
      <w:outlineLvl w:val="1"/>
    </w:pPr>
    <w:rPr>
      <w:rFonts w:ascii="Arial" w:hAnsi="Arial" w:eastAsia="黑体"/>
      <w:b/>
      <w:bCs/>
      <w:sz w:val="32"/>
      <w:szCs w:val="32"/>
    </w:rPr>
  </w:style>
  <w:style w:type="paragraph" w:styleId="5">
    <w:name w:val="heading 3"/>
    <w:basedOn w:val="1"/>
    <w:next w:val="1"/>
    <w:link w:val="127"/>
    <w:qFormat/>
    <w:uiPriority w:val="0"/>
    <w:pPr>
      <w:keepNext/>
      <w:keepLines/>
      <w:spacing w:line="415" w:lineRule="auto"/>
      <w:outlineLvl w:val="2"/>
    </w:pPr>
    <w:rPr>
      <w:b/>
      <w:bCs/>
      <w:sz w:val="32"/>
      <w:szCs w:val="32"/>
    </w:rPr>
  </w:style>
  <w:style w:type="paragraph" w:styleId="6">
    <w:name w:val="heading 4"/>
    <w:basedOn w:val="1"/>
    <w:next w:val="1"/>
    <w:link w:val="139"/>
    <w:qFormat/>
    <w:uiPriority w:val="0"/>
    <w:pPr>
      <w:keepNext/>
      <w:keepLines/>
      <w:spacing w:line="374" w:lineRule="auto"/>
      <w:outlineLvl w:val="3"/>
    </w:pPr>
    <w:rPr>
      <w:rFonts w:ascii="Arial" w:hAnsi="Arial" w:eastAsia="黑体"/>
      <w:b/>
      <w:bCs/>
      <w:sz w:val="28"/>
      <w:szCs w:val="28"/>
    </w:rPr>
  </w:style>
  <w:style w:type="paragraph" w:styleId="7">
    <w:name w:val="heading 5"/>
    <w:basedOn w:val="1"/>
    <w:next w:val="1"/>
    <w:link w:val="126"/>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146"/>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9">
    <w:name w:val="heading 7"/>
    <w:basedOn w:val="1"/>
    <w:next w:val="1"/>
    <w:link w:val="145"/>
    <w:qFormat/>
    <w:uiPriority w:val="0"/>
    <w:pPr>
      <w:keepNext/>
      <w:keepLines/>
      <w:widowControl/>
      <w:tabs>
        <w:tab w:val="left" w:pos="2520"/>
      </w:tabs>
      <w:spacing w:line="319" w:lineRule="auto"/>
      <w:ind w:left="1296" w:hanging="1296"/>
      <w:jc w:val="left"/>
      <w:outlineLvl w:val="6"/>
    </w:pPr>
    <w:rPr>
      <w:b/>
      <w:bCs/>
      <w:kern w:val="0"/>
      <w:sz w:val="24"/>
    </w:rPr>
  </w:style>
  <w:style w:type="paragraph" w:styleId="10">
    <w:name w:val="heading 8"/>
    <w:basedOn w:val="1"/>
    <w:next w:val="1"/>
    <w:link w:val="15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1">
    <w:name w:val="heading 9"/>
    <w:basedOn w:val="1"/>
    <w:next w:val="1"/>
    <w:link w:val="114"/>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55">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annotation subject"/>
    <w:basedOn w:val="13"/>
    <w:next w:val="13"/>
    <w:qFormat/>
    <w:uiPriority w:val="0"/>
    <w:rPr>
      <w:b/>
      <w:bCs/>
    </w:rPr>
  </w:style>
  <w:style w:type="paragraph" w:styleId="13">
    <w:name w:val="annotation text"/>
    <w:basedOn w:val="1"/>
    <w:link w:val="113"/>
    <w:qFormat/>
    <w:uiPriority w:val="0"/>
    <w:pPr>
      <w:jc w:val="left"/>
    </w:pPr>
  </w:style>
  <w:style w:type="paragraph" w:styleId="14">
    <w:name w:val="toc 7"/>
    <w:basedOn w:val="1"/>
    <w:next w:val="1"/>
    <w:qFormat/>
    <w:uiPriority w:val="0"/>
    <w:pPr>
      <w:ind w:left="1260"/>
      <w:jc w:val="left"/>
    </w:pPr>
    <w:rPr>
      <w:sz w:val="18"/>
      <w:szCs w:val="18"/>
    </w:rPr>
  </w:style>
  <w:style w:type="paragraph" w:styleId="15">
    <w:name w:val="Normal Indent"/>
    <w:basedOn w:val="1"/>
    <w:link w:val="129"/>
    <w:qFormat/>
    <w:uiPriority w:val="0"/>
    <w:pPr>
      <w:ind w:firstLine="420" w:firstLineChars="200"/>
    </w:pPr>
  </w:style>
  <w:style w:type="paragraph" w:styleId="16">
    <w:name w:val="caption"/>
    <w:basedOn w:val="1"/>
    <w:next w:val="1"/>
    <w:qFormat/>
    <w:uiPriority w:val="0"/>
    <w:rPr>
      <w:rFonts w:ascii="Cambria" w:hAnsi="Cambria" w:eastAsia="黑体"/>
      <w:sz w:val="20"/>
      <w:szCs w:val="20"/>
    </w:rPr>
  </w:style>
  <w:style w:type="paragraph" w:styleId="17">
    <w:name w:val="List Bullet"/>
    <w:basedOn w:val="1"/>
    <w:qFormat/>
    <w:uiPriority w:val="0"/>
    <w:pPr>
      <w:tabs>
        <w:tab w:val="left" w:pos="845"/>
      </w:tabs>
      <w:spacing w:before="120" w:after="120" w:line="360" w:lineRule="auto"/>
      <w:ind w:left="845" w:hanging="425"/>
    </w:pPr>
    <w:rPr>
      <w:szCs w:val="20"/>
    </w:rPr>
  </w:style>
  <w:style w:type="paragraph" w:styleId="18">
    <w:name w:val="Document Map"/>
    <w:basedOn w:val="1"/>
    <w:link w:val="119"/>
    <w:qFormat/>
    <w:uiPriority w:val="0"/>
    <w:pPr>
      <w:shd w:val="clear" w:color="auto" w:fill="000080"/>
    </w:pPr>
  </w:style>
  <w:style w:type="paragraph" w:styleId="19">
    <w:name w:val="Body Text 3"/>
    <w:basedOn w:val="1"/>
    <w:qFormat/>
    <w:uiPriority w:val="0"/>
    <w:rPr>
      <w:rFonts w:ascii="宋体"/>
      <w:sz w:val="24"/>
      <w:szCs w:val="20"/>
    </w:rPr>
  </w:style>
  <w:style w:type="paragraph" w:styleId="20">
    <w:name w:val="Body Text"/>
    <w:basedOn w:val="21"/>
    <w:next w:val="21"/>
    <w:link w:val="125"/>
    <w:qFormat/>
    <w:uiPriority w:val="0"/>
    <w:rPr>
      <w:rFonts w:ascii="Times New Roman" w:cs="Times New Roman"/>
      <w:color w:val="auto"/>
      <w:kern w:val="2"/>
      <w:sz w:val="21"/>
    </w:rPr>
  </w:style>
  <w:style w:type="paragraph" w:customStyle="1" w:styleId="2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2">
    <w:name w:val="Body Text Indent"/>
    <w:basedOn w:val="1"/>
    <w:qFormat/>
    <w:uiPriority w:val="0"/>
    <w:pPr>
      <w:ind w:left="420" w:leftChars="200"/>
    </w:pPr>
  </w:style>
  <w:style w:type="paragraph" w:styleId="23">
    <w:name w:val="Block Text"/>
    <w:basedOn w:val="1"/>
    <w:qFormat/>
    <w:uiPriority w:val="0"/>
    <w:pPr>
      <w:adjustRightInd w:val="0"/>
      <w:ind w:left="420" w:right="33"/>
      <w:jc w:val="left"/>
    </w:pPr>
    <w:rPr>
      <w:kern w:val="0"/>
      <w:sz w:val="24"/>
      <w:szCs w:val="20"/>
    </w:rPr>
  </w:style>
  <w:style w:type="paragraph" w:styleId="24">
    <w:name w:val="index 4"/>
    <w:basedOn w:val="1"/>
    <w:next w:val="1"/>
    <w:qFormat/>
    <w:uiPriority w:val="0"/>
    <w:pPr>
      <w:ind w:left="600" w:leftChars="600"/>
    </w:pPr>
  </w:style>
  <w:style w:type="paragraph" w:styleId="25">
    <w:name w:val="toc 5"/>
    <w:basedOn w:val="1"/>
    <w:next w:val="1"/>
    <w:qFormat/>
    <w:uiPriority w:val="0"/>
    <w:pPr>
      <w:ind w:left="840"/>
      <w:jc w:val="left"/>
    </w:pPr>
    <w:rPr>
      <w:sz w:val="18"/>
      <w:szCs w:val="18"/>
    </w:rPr>
  </w:style>
  <w:style w:type="paragraph" w:styleId="26">
    <w:name w:val="toc 3"/>
    <w:basedOn w:val="1"/>
    <w:next w:val="1"/>
    <w:qFormat/>
    <w:uiPriority w:val="0"/>
    <w:pPr>
      <w:ind w:left="420"/>
      <w:jc w:val="left"/>
    </w:pPr>
    <w:rPr>
      <w:i/>
      <w:iCs/>
      <w:sz w:val="20"/>
      <w:szCs w:val="20"/>
    </w:rPr>
  </w:style>
  <w:style w:type="paragraph" w:styleId="27">
    <w:name w:val="Plain Text"/>
    <w:basedOn w:val="1"/>
    <w:link w:val="132"/>
    <w:qFormat/>
    <w:uiPriority w:val="0"/>
    <w:rPr>
      <w:rFonts w:ascii="Courier New" w:hAnsi="Courier New"/>
      <w:szCs w:val="20"/>
    </w:rPr>
  </w:style>
  <w:style w:type="paragraph" w:styleId="28">
    <w:name w:val="toc 8"/>
    <w:basedOn w:val="1"/>
    <w:next w:val="1"/>
    <w:qFormat/>
    <w:uiPriority w:val="0"/>
    <w:pPr>
      <w:ind w:left="1470"/>
      <w:jc w:val="left"/>
    </w:pPr>
    <w:rPr>
      <w:sz w:val="18"/>
      <w:szCs w:val="18"/>
    </w:rPr>
  </w:style>
  <w:style w:type="paragraph" w:styleId="29">
    <w:name w:val="Date"/>
    <w:basedOn w:val="1"/>
    <w:next w:val="1"/>
    <w:qFormat/>
    <w:uiPriority w:val="0"/>
    <w:rPr>
      <w:sz w:val="24"/>
      <w:szCs w:val="20"/>
    </w:rPr>
  </w:style>
  <w:style w:type="paragraph" w:styleId="30">
    <w:name w:val="Body Text Indent 2"/>
    <w:basedOn w:val="1"/>
    <w:qFormat/>
    <w:uiPriority w:val="0"/>
    <w:pPr>
      <w:spacing w:after="120" w:line="480" w:lineRule="auto"/>
      <w:ind w:left="420" w:leftChars="200"/>
    </w:pPr>
  </w:style>
  <w:style w:type="paragraph" w:styleId="31">
    <w:name w:val="Balloon Text"/>
    <w:basedOn w:val="1"/>
    <w:qFormat/>
    <w:uiPriority w:val="0"/>
    <w:rPr>
      <w:sz w:val="18"/>
      <w:szCs w:val="18"/>
    </w:rPr>
  </w:style>
  <w:style w:type="paragraph" w:styleId="32">
    <w:name w:val="footer"/>
    <w:basedOn w:val="1"/>
    <w:qFormat/>
    <w:uiPriority w:val="0"/>
    <w:pPr>
      <w:tabs>
        <w:tab w:val="center" w:pos="4153"/>
        <w:tab w:val="right" w:pos="8306"/>
      </w:tabs>
      <w:snapToGrid w:val="0"/>
      <w:jc w:val="left"/>
    </w:pPr>
    <w:rPr>
      <w:sz w:val="18"/>
      <w:szCs w:val="18"/>
    </w:rPr>
  </w:style>
  <w:style w:type="paragraph" w:styleId="33">
    <w:name w:val="header"/>
    <w:basedOn w:val="1"/>
    <w:link w:val="133"/>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0"/>
    <w:pPr>
      <w:jc w:val="left"/>
    </w:pPr>
    <w:rPr>
      <w:b/>
      <w:bCs/>
      <w:caps/>
      <w:sz w:val="20"/>
      <w:szCs w:val="20"/>
    </w:rPr>
  </w:style>
  <w:style w:type="paragraph" w:styleId="35">
    <w:name w:val="toc 4"/>
    <w:basedOn w:val="1"/>
    <w:next w:val="1"/>
    <w:qFormat/>
    <w:uiPriority w:val="0"/>
    <w:pPr>
      <w:ind w:left="630"/>
      <w:jc w:val="left"/>
    </w:pPr>
    <w:rPr>
      <w:sz w:val="18"/>
      <w:szCs w:val="18"/>
    </w:rPr>
  </w:style>
  <w:style w:type="paragraph" w:styleId="36">
    <w:name w:val="Subtitle"/>
    <w:basedOn w:val="1"/>
    <w:next w:val="1"/>
    <w:link w:val="138"/>
    <w:qFormat/>
    <w:uiPriority w:val="0"/>
    <w:pPr>
      <w:spacing w:before="240" w:after="60" w:line="312" w:lineRule="auto"/>
      <w:jc w:val="center"/>
      <w:outlineLvl w:val="1"/>
    </w:pPr>
    <w:rPr>
      <w:rFonts w:ascii="Arial" w:hAnsi="Arial" w:eastAsia="黑体"/>
      <w:b/>
      <w:bCs/>
      <w:sz w:val="32"/>
      <w:szCs w:val="32"/>
    </w:rPr>
  </w:style>
  <w:style w:type="paragraph" w:styleId="37">
    <w:name w:val="footnote text"/>
    <w:basedOn w:val="1"/>
    <w:qFormat/>
    <w:uiPriority w:val="0"/>
    <w:rPr>
      <w:sz w:val="20"/>
      <w:szCs w:val="20"/>
    </w:rPr>
  </w:style>
  <w:style w:type="paragraph" w:styleId="38">
    <w:name w:val="toc 6"/>
    <w:basedOn w:val="1"/>
    <w:next w:val="1"/>
    <w:qFormat/>
    <w:uiPriority w:val="0"/>
    <w:pPr>
      <w:ind w:left="1050"/>
      <w:jc w:val="left"/>
    </w:pPr>
    <w:rPr>
      <w:sz w:val="18"/>
      <w:szCs w:val="18"/>
    </w:rPr>
  </w:style>
  <w:style w:type="paragraph" w:styleId="39">
    <w:name w:val="Body Text Indent 3"/>
    <w:basedOn w:val="1"/>
    <w:qFormat/>
    <w:uiPriority w:val="0"/>
    <w:pPr>
      <w:ind w:left="420" w:leftChars="200"/>
    </w:pPr>
    <w:rPr>
      <w:sz w:val="16"/>
      <w:szCs w:val="16"/>
    </w:rPr>
  </w:style>
  <w:style w:type="paragraph" w:styleId="40">
    <w:name w:val="table of figures"/>
    <w:basedOn w:val="1"/>
    <w:next w:val="1"/>
    <w:qFormat/>
    <w:uiPriority w:val="0"/>
    <w:pPr>
      <w:ind w:left="200" w:leftChars="200" w:hanging="200" w:hangingChars="200"/>
    </w:pPr>
  </w:style>
  <w:style w:type="paragraph" w:styleId="41">
    <w:name w:val="toc 2"/>
    <w:basedOn w:val="1"/>
    <w:next w:val="1"/>
    <w:qFormat/>
    <w:uiPriority w:val="0"/>
    <w:pPr>
      <w:ind w:left="210"/>
      <w:jc w:val="left"/>
    </w:pPr>
    <w:rPr>
      <w:smallCaps/>
      <w:sz w:val="20"/>
      <w:szCs w:val="20"/>
    </w:rPr>
  </w:style>
  <w:style w:type="paragraph" w:styleId="42">
    <w:name w:val="toc 9"/>
    <w:basedOn w:val="1"/>
    <w:next w:val="1"/>
    <w:qFormat/>
    <w:uiPriority w:val="0"/>
    <w:pPr>
      <w:ind w:left="1680"/>
      <w:jc w:val="left"/>
    </w:pPr>
    <w:rPr>
      <w:sz w:val="18"/>
      <w:szCs w:val="18"/>
    </w:rPr>
  </w:style>
  <w:style w:type="paragraph" w:styleId="4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4">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5">
    <w:name w:val="index 1"/>
    <w:basedOn w:val="1"/>
    <w:next w:val="1"/>
    <w:semiHidden/>
    <w:qFormat/>
    <w:uiPriority w:val="0"/>
    <w:pPr>
      <w:spacing w:line="480" w:lineRule="auto"/>
      <w:jc w:val="center"/>
    </w:pPr>
    <w:rPr>
      <w:sz w:val="32"/>
    </w:rPr>
  </w:style>
  <w:style w:type="paragraph" w:styleId="46">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8">
    <w:name w:val="Strong"/>
    <w:qFormat/>
    <w:uiPriority w:val="22"/>
    <w:rPr>
      <w:b/>
      <w:bCs/>
    </w:rPr>
  </w:style>
  <w:style w:type="character" w:styleId="49">
    <w:name w:val="page number"/>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table" w:styleId="56">
    <w:name w:val="Table Grid"/>
    <w:basedOn w:val="5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7">
    <w:name w:val="样式3"/>
    <w:basedOn w:val="5"/>
    <w:qFormat/>
    <w:uiPriority w:val="0"/>
    <w:rPr>
      <w:rFonts w:eastAsia="Arial"/>
    </w:rPr>
  </w:style>
  <w:style w:type="paragraph" w:customStyle="1" w:styleId="58">
    <w:name w:val="Char4"/>
    <w:basedOn w:val="1"/>
    <w:qFormat/>
    <w:uiPriority w:val="0"/>
    <w:pPr>
      <w:spacing w:line="360" w:lineRule="auto"/>
      <w:ind w:firstLine="200" w:firstLineChars="200"/>
    </w:pPr>
    <w:rPr>
      <w:rFonts w:ascii="Arial" w:hAnsi="Arial" w:cs="Arial"/>
      <w:sz w:val="24"/>
    </w:rPr>
  </w:style>
  <w:style w:type="paragraph" w:customStyle="1" w:styleId="59">
    <w:name w:val="标题4"/>
    <w:basedOn w:val="4"/>
    <w:next w:val="24"/>
    <w:link w:val="136"/>
    <w:qFormat/>
    <w:uiPriority w:val="0"/>
    <w:pPr>
      <w:spacing w:line="413" w:lineRule="auto"/>
    </w:pPr>
    <w:rPr>
      <w:rFonts w:eastAsia="宋体"/>
      <w:kern w:val="0"/>
      <w:sz w:val="24"/>
    </w:rPr>
  </w:style>
  <w:style w:type="paragraph" w:customStyle="1" w:styleId="60">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1">
    <w:name w:val="Char Char Char Char Char"/>
    <w:basedOn w:val="1"/>
    <w:qFormat/>
    <w:uiPriority w:val="0"/>
    <w:pPr>
      <w:tabs>
        <w:tab w:val="left" w:pos="1360"/>
      </w:tabs>
      <w:ind w:left="1360" w:hanging="720"/>
    </w:pPr>
    <w:rPr>
      <w:szCs w:val="20"/>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2"/>
    <w:qFormat/>
    <w:uiPriority w:val="0"/>
    <w:pPr>
      <w:adjustRightInd w:val="0"/>
      <w:spacing w:line="300" w:lineRule="auto"/>
      <w:ind w:left="0" w:leftChars="0" w:firstLine="454"/>
      <w:textAlignment w:val="baseline"/>
    </w:pPr>
    <w:rPr>
      <w:szCs w:val="20"/>
    </w:rPr>
  </w:style>
  <w:style w:type="paragraph" w:customStyle="1" w:styleId="6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5">
    <w:name w:val="A1"/>
    <w:basedOn w:val="27"/>
    <w:qFormat/>
    <w:uiPriority w:val="0"/>
    <w:pPr>
      <w:spacing w:line="300" w:lineRule="auto"/>
      <w:jc w:val="center"/>
    </w:pPr>
    <w:rPr>
      <w:rFonts w:ascii="黑体" w:eastAsia="黑体"/>
      <w:sz w:val="52"/>
      <w:szCs w:val="21"/>
    </w:rPr>
  </w:style>
  <w:style w:type="paragraph" w:customStyle="1" w:styleId="66">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7">
    <w:name w:val="p0"/>
    <w:basedOn w:val="1"/>
    <w:qFormat/>
    <w:uiPriority w:val="0"/>
    <w:pPr>
      <w:widowControl/>
    </w:pPr>
    <w:rPr>
      <w:kern w:val="0"/>
      <w:szCs w:val="21"/>
    </w:rPr>
  </w:style>
  <w:style w:type="paragraph" w:customStyle="1" w:styleId="6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9">
    <w:name w:val="彩色网格 - 强调文字颜色 11"/>
    <w:basedOn w:val="1"/>
    <w:next w:val="1"/>
    <w:link w:val="153"/>
    <w:qFormat/>
    <w:uiPriority w:val="0"/>
    <w:rPr>
      <w:i/>
      <w:iCs/>
      <w:color w:val="000000"/>
      <w:szCs w:val="22"/>
    </w:rPr>
  </w:style>
  <w:style w:type="paragraph" w:customStyle="1" w:styleId="70">
    <w:name w:val="A2"/>
    <w:basedOn w:val="27"/>
    <w:qFormat/>
    <w:uiPriority w:val="0"/>
    <w:pPr>
      <w:spacing w:line="300" w:lineRule="auto"/>
      <w:jc w:val="left"/>
    </w:pPr>
    <w:rPr>
      <w:rFonts w:ascii="黑体" w:eastAsia="黑体"/>
      <w:szCs w:val="21"/>
    </w:rPr>
  </w:style>
  <w:style w:type="paragraph" w:customStyle="1" w:styleId="71">
    <w:name w:val="Char"/>
    <w:basedOn w:val="1"/>
    <w:qFormat/>
    <w:uiPriority w:val="0"/>
  </w:style>
  <w:style w:type="paragraph" w:customStyle="1" w:styleId="72">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3">
    <w:name w:val="样式 标题 1 + 黑体 三号 非加粗 居中 段前: 6 磅 段后: 6 磅 行距: 固定值 20 磅"/>
    <w:basedOn w:val="3"/>
    <w:qFormat/>
    <w:uiPriority w:val="0"/>
    <w:pPr>
      <w:spacing w:line="400" w:lineRule="exact"/>
      <w:jc w:val="center"/>
    </w:pPr>
    <w:rPr>
      <w:rFonts w:ascii="黑体" w:hAnsi="黑体" w:eastAsia="黑体" w:cs="宋体"/>
      <w:b w:val="0"/>
      <w:bCs w:val="0"/>
      <w:sz w:val="32"/>
      <w:szCs w:val="20"/>
    </w:rPr>
  </w:style>
  <w:style w:type="paragraph" w:customStyle="1" w:styleId="74">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5">
    <w:name w:val="目录"/>
    <w:basedOn w:val="1"/>
    <w:qFormat/>
    <w:uiPriority w:val="0"/>
    <w:pPr>
      <w:widowControl/>
      <w:jc w:val="center"/>
    </w:pPr>
    <w:rPr>
      <w:rFonts w:hint="eastAsia" w:ascii="宋体"/>
      <w:b/>
      <w:kern w:val="0"/>
      <w:sz w:val="36"/>
      <w:szCs w:val="20"/>
    </w:rPr>
  </w:style>
  <w:style w:type="paragraph" w:customStyle="1" w:styleId="76">
    <w:name w:val="标题5"/>
    <w:basedOn w:val="5"/>
    <w:link w:val="142"/>
    <w:qFormat/>
    <w:uiPriority w:val="0"/>
    <w:pPr>
      <w:spacing w:line="413" w:lineRule="auto"/>
    </w:pPr>
    <w:rPr>
      <w:rFonts w:ascii="Arial" w:hAnsi="Arial"/>
      <w:kern w:val="0"/>
      <w:sz w:val="24"/>
    </w:rPr>
  </w:style>
  <w:style w:type="paragraph" w:customStyle="1" w:styleId="7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8">
    <w:name w:val="表格文字"/>
    <w:basedOn w:val="1"/>
    <w:qFormat/>
    <w:uiPriority w:val="0"/>
    <w:pPr>
      <w:adjustRightInd w:val="0"/>
      <w:spacing w:line="420" w:lineRule="atLeast"/>
      <w:jc w:val="left"/>
      <w:textAlignment w:val="baseline"/>
    </w:pPr>
    <w:rPr>
      <w:kern w:val="0"/>
      <w:szCs w:val="20"/>
    </w:rPr>
  </w:style>
  <w:style w:type="paragraph" w:customStyle="1" w:styleId="79">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8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1">
    <w:name w:val="彩色列表 - 强调文字颜色 11"/>
    <w:basedOn w:val="1"/>
    <w:qFormat/>
    <w:uiPriority w:val="0"/>
    <w:pPr>
      <w:ind w:firstLine="420" w:firstLineChars="200"/>
    </w:pPr>
    <w:rPr>
      <w:rFonts w:ascii="Calibri" w:hAnsi="Calibri"/>
      <w:szCs w:val="22"/>
    </w:rPr>
  </w:style>
  <w:style w:type="paragraph" w:customStyle="1" w:styleId="82">
    <w:name w:val="样式1"/>
    <w:basedOn w:val="5"/>
    <w:qFormat/>
    <w:uiPriority w:val="0"/>
    <w:rPr>
      <w:rFonts w:eastAsia="Arial"/>
    </w:rPr>
  </w:style>
  <w:style w:type="paragraph" w:customStyle="1" w:styleId="83">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样式2"/>
    <w:basedOn w:val="5"/>
    <w:qFormat/>
    <w:uiPriority w:val="0"/>
  </w:style>
  <w:style w:type="paragraph" w:customStyle="1" w:styleId="87">
    <w:name w:val="1"/>
    <w:basedOn w:val="1"/>
    <w:next w:val="1"/>
    <w:qFormat/>
    <w:uiPriority w:val="0"/>
  </w:style>
  <w:style w:type="paragraph" w:customStyle="1" w:styleId="88">
    <w:name w:val="A3"/>
    <w:basedOn w:val="65"/>
    <w:qFormat/>
    <w:uiPriority w:val="0"/>
    <w:rPr>
      <w:sz w:val="21"/>
    </w:rPr>
  </w:style>
  <w:style w:type="paragraph" w:customStyle="1" w:styleId="89">
    <w:name w:val="样式4"/>
    <w:basedOn w:val="5"/>
    <w:qFormat/>
    <w:uiPriority w:val="0"/>
    <w:rPr>
      <w:rFonts w:eastAsia="Arial"/>
    </w:rPr>
  </w:style>
  <w:style w:type="paragraph" w:customStyle="1" w:styleId="90">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2">
    <w:name w:val="默认段落字体 Para Char Char Char Char"/>
    <w:basedOn w:val="1"/>
    <w:qFormat/>
    <w:uiPriority w:val="0"/>
  </w:style>
  <w:style w:type="paragraph" w:customStyle="1" w:styleId="93">
    <w:name w:val="浅色底纹 - 强调文字颜色 21"/>
    <w:basedOn w:val="1"/>
    <w:next w:val="1"/>
    <w:link w:val="123"/>
    <w:qFormat/>
    <w:uiPriority w:val="0"/>
    <w:pPr>
      <w:pBdr>
        <w:bottom w:val="single" w:color="4F81BD" w:sz="4" w:space="4"/>
      </w:pBdr>
      <w:spacing w:before="200" w:after="280"/>
      <w:ind w:left="936" w:right="936"/>
    </w:pPr>
    <w:rPr>
      <w:b/>
      <w:bCs/>
      <w:i/>
      <w:iCs/>
      <w:color w:val="4F81BD"/>
      <w:szCs w:val="22"/>
    </w:rPr>
  </w:style>
  <w:style w:type="paragraph" w:customStyle="1" w:styleId="94">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5">
    <w:name w:val="目录标题"/>
    <w:basedOn w:val="3"/>
    <w:next w:val="1"/>
    <w:qFormat/>
    <w:uiPriority w:val="0"/>
    <w:pPr>
      <w:outlineLvl w:val="9"/>
    </w:pPr>
    <w:rPr>
      <w:rFonts w:ascii="Calibri" w:hAnsi="Calibri"/>
    </w:rPr>
  </w:style>
  <w:style w:type="paragraph" w:customStyle="1" w:styleId="96">
    <w:name w:val="表内文字"/>
    <w:basedOn w:val="27"/>
    <w:qFormat/>
    <w:uiPriority w:val="0"/>
    <w:pPr>
      <w:spacing w:before="40" w:after="40" w:line="300" w:lineRule="auto"/>
      <w:ind w:firstLine="525" w:firstLineChars="250"/>
    </w:pPr>
    <w:rPr>
      <w:rFonts w:ascii="Times New Roman" w:hAnsi="Times New Roman" w:eastAsia="仿宋_GB2312"/>
      <w:szCs w:val="21"/>
    </w:rPr>
  </w:style>
  <w:style w:type="paragraph" w:customStyle="1" w:styleId="97">
    <w:name w:val="表格"/>
    <w:basedOn w:val="1"/>
    <w:qFormat/>
    <w:uiPriority w:val="0"/>
    <w:pPr>
      <w:jc w:val="center"/>
      <w:textAlignment w:val="center"/>
    </w:pPr>
    <w:rPr>
      <w:rFonts w:ascii="华文细黑" w:hAnsi="华文细黑"/>
      <w:kern w:val="0"/>
      <w:szCs w:val="20"/>
    </w:rPr>
  </w:style>
  <w:style w:type="paragraph" w:customStyle="1" w:styleId="98">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9">
    <w:name w:val="表头"/>
    <w:basedOn w:val="1"/>
    <w:qFormat/>
    <w:uiPriority w:val="0"/>
    <w:pPr>
      <w:snapToGrid w:val="0"/>
      <w:spacing w:line="300" w:lineRule="auto"/>
      <w:ind w:right="420"/>
    </w:pPr>
    <w:rPr>
      <w:rFonts w:ascii="仿宋_GB2312"/>
      <w:kern w:val="0"/>
      <w:szCs w:val="21"/>
    </w:rPr>
  </w:style>
  <w:style w:type="paragraph" w:customStyle="1" w:styleId="100">
    <w:name w:val="样式 标题 3 + (中文) 黑体 小四 非加粗 段前: 7.8 磅 段后: 0 磅 行距: 固定值 20 磅"/>
    <w:basedOn w:val="5"/>
    <w:qFormat/>
    <w:uiPriority w:val="0"/>
    <w:pPr>
      <w:spacing w:line="400" w:lineRule="exact"/>
    </w:pPr>
    <w:rPr>
      <w:rFonts w:eastAsia="黑体" w:cs="宋体"/>
      <w:b w:val="0"/>
      <w:bCs w:val="0"/>
      <w:sz w:val="24"/>
      <w:szCs w:val="20"/>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Char1"/>
    <w:basedOn w:val="1"/>
    <w:qFormat/>
    <w:uiPriority w:val="0"/>
    <w:pPr>
      <w:tabs>
        <w:tab w:val="left" w:pos="360"/>
      </w:tabs>
    </w:pPr>
    <w:rPr>
      <w:sz w:val="24"/>
    </w:rPr>
  </w:style>
  <w:style w:type="paragraph" w:customStyle="1" w:styleId="10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4">
    <w:name w:val="菲页(卷)"/>
    <w:basedOn w:val="3"/>
    <w:next w:val="60"/>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5">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6">
    <w:name w:val="Char Char19"/>
    <w:qFormat/>
    <w:uiPriority w:val="0"/>
    <w:rPr>
      <w:rFonts w:ascii="黑体" w:hAnsi="宋体" w:eastAsia="黑体"/>
      <w:sz w:val="52"/>
      <w:lang w:val="en-US" w:eastAsia="zh-CN" w:bidi="ar-SA"/>
    </w:rPr>
  </w:style>
  <w:style w:type="character" w:customStyle="1" w:styleId="107">
    <w:name w:val="日期 Char1"/>
    <w:qFormat/>
    <w:uiPriority w:val="0"/>
    <w:rPr>
      <w:kern w:val="2"/>
      <w:sz w:val="21"/>
      <w:szCs w:val="22"/>
    </w:rPr>
  </w:style>
  <w:style w:type="character" w:customStyle="1" w:styleId="108">
    <w:name w:val="_Style 106"/>
    <w:qFormat/>
    <w:uiPriority w:val="0"/>
    <w:rPr>
      <w:i/>
      <w:iCs/>
      <w:color w:val="808080"/>
    </w:rPr>
  </w:style>
  <w:style w:type="character" w:customStyle="1" w:styleId="109">
    <w:name w:val="4号宋体左齐行距1.5倍 Char"/>
    <w:qFormat/>
    <w:uiPriority w:val="0"/>
    <w:rPr>
      <w:rFonts w:eastAsia="宋体"/>
      <w:b/>
      <w:sz w:val="32"/>
      <w:lang w:val="en-US" w:eastAsia="zh-CN" w:bidi="ar-SA"/>
    </w:rPr>
  </w:style>
  <w:style w:type="character" w:customStyle="1" w:styleId="110">
    <w:name w:val="Para head"/>
    <w:qFormat/>
    <w:uiPriority w:val="0"/>
    <w:rPr>
      <w:rFonts w:ascii="Arial" w:hAnsi="Arial" w:eastAsia="Times New Roman"/>
      <w:sz w:val="20"/>
    </w:rPr>
  </w:style>
  <w:style w:type="character" w:customStyle="1" w:styleId="111">
    <w:name w:val="Char Char2"/>
    <w:qFormat/>
    <w:uiPriority w:val="0"/>
    <w:rPr>
      <w:rFonts w:eastAsia="宋体"/>
      <w:kern w:val="2"/>
      <w:sz w:val="21"/>
      <w:szCs w:val="24"/>
      <w:lang w:val="en-US" w:eastAsia="zh-CN" w:bidi="ar-SA"/>
    </w:rPr>
  </w:style>
  <w:style w:type="character" w:customStyle="1" w:styleId="112">
    <w:name w:val="Char Char18"/>
    <w:qFormat/>
    <w:uiPriority w:val="0"/>
    <w:rPr>
      <w:b/>
      <w:bCs/>
      <w:kern w:val="44"/>
      <w:sz w:val="44"/>
      <w:szCs w:val="44"/>
    </w:rPr>
  </w:style>
  <w:style w:type="character" w:customStyle="1" w:styleId="113">
    <w:name w:val="批注文字 Char"/>
    <w:link w:val="13"/>
    <w:qFormat/>
    <w:uiPriority w:val="0"/>
    <w:rPr>
      <w:rFonts w:eastAsia="宋体"/>
      <w:kern w:val="2"/>
      <w:sz w:val="21"/>
      <w:szCs w:val="24"/>
      <w:lang w:val="en-US" w:eastAsia="zh-CN" w:bidi="ar-SA"/>
    </w:rPr>
  </w:style>
  <w:style w:type="character" w:customStyle="1" w:styleId="114">
    <w:name w:val="标题 9 Char"/>
    <w:link w:val="11"/>
    <w:qFormat/>
    <w:uiPriority w:val="0"/>
    <w:rPr>
      <w:rFonts w:ascii="Arial" w:hAnsi="Arial" w:eastAsia="黑体"/>
      <w:sz w:val="21"/>
      <w:szCs w:val="21"/>
      <w:lang w:val="en-US" w:eastAsia="zh-CN" w:bidi="ar-SA"/>
    </w:rPr>
  </w:style>
  <w:style w:type="character" w:customStyle="1" w:styleId="115">
    <w:name w:val="apple-converted-space"/>
    <w:qFormat/>
    <w:uiPriority w:val="0"/>
  </w:style>
  <w:style w:type="character" w:customStyle="1" w:styleId="116">
    <w:name w:val="批注主题 Char1"/>
    <w:qFormat/>
    <w:uiPriority w:val="0"/>
    <w:rPr>
      <w:b/>
      <w:bCs/>
      <w:kern w:val="2"/>
      <w:sz w:val="21"/>
      <w:szCs w:val="22"/>
    </w:rPr>
  </w:style>
  <w:style w:type="character" w:customStyle="1" w:styleId="117">
    <w:name w:val="Char Char"/>
    <w:qFormat/>
    <w:uiPriority w:val="0"/>
    <w:rPr>
      <w:rFonts w:ascii="Arial" w:hAnsi="Arial" w:eastAsia="黑体"/>
      <w:b/>
      <w:bCs/>
      <w:kern w:val="2"/>
      <w:sz w:val="32"/>
      <w:szCs w:val="32"/>
      <w:lang w:val="en-US" w:eastAsia="zh-CN" w:bidi="ar-SA"/>
    </w:rPr>
  </w:style>
  <w:style w:type="character" w:customStyle="1" w:styleId="118">
    <w:name w:val="Char Char9"/>
    <w:qFormat/>
    <w:uiPriority w:val="0"/>
    <w:rPr>
      <w:kern w:val="2"/>
      <w:sz w:val="21"/>
      <w:szCs w:val="22"/>
    </w:rPr>
  </w:style>
  <w:style w:type="character" w:customStyle="1" w:styleId="119">
    <w:name w:val="文档结构图 Char"/>
    <w:link w:val="18"/>
    <w:qFormat/>
    <w:uiPriority w:val="0"/>
    <w:rPr>
      <w:rFonts w:eastAsia="宋体"/>
      <w:kern w:val="2"/>
      <w:sz w:val="21"/>
      <w:szCs w:val="24"/>
      <w:lang w:val="en-US" w:eastAsia="zh-CN" w:bidi="ar-SA"/>
    </w:rPr>
  </w:style>
  <w:style w:type="character" w:customStyle="1" w:styleId="120">
    <w:name w:val="_Style 118"/>
    <w:qFormat/>
    <w:uiPriority w:val="0"/>
    <w:rPr>
      <w:smallCaps/>
      <w:color w:val="C0504D"/>
      <w:u w:val="single"/>
    </w:rPr>
  </w:style>
  <w:style w:type="character" w:customStyle="1" w:styleId="121">
    <w:name w:val="标题 4 Char"/>
    <w:qFormat/>
    <w:uiPriority w:val="0"/>
    <w:rPr>
      <w:rFonts w:eastAsia="宋体"/>
      <w:sz w:val="21"/>
      <w:lang w:val="en-US" w:eastAsia="zh-CN" w:bidi="ar-SA"/>
    </w:rPr>
  </w:style>
  <w:style w:type="character" w:customStyle="1" w:styleId="122">
    <w:name w:val="批注框文本 Char1"/>
    <w:qFormat/>
    <w:uiPriority w:val="0"/>
    <w:rPr>
      <w:kern w:val="2"/>
      <w:sz w:val="18"/>
      <w:szCs w:val="18"/>
    </w:rPr>
  </w:style>
  <w:style w:type="character" w:customStyle="1" w:styleId="123">
    <w:name w:val="浅色底纹 - 强调文字颜色 2 Char"/>
    <w:link w:val="93"/>
    <w:qFormat/>
    <w:uiPriority w:val="0"/>
    <w:rPr>
      <w:b/>
      <w:bCs/>
      <w:i/>
      <w:iCs/>
      <w:color w:val="4F81BD"/>
      <w:kern w:val="2"/>
      <w:sz w:val="21"/>
      <w:szCs w:val="22"/>
      <w:lang w:bidi="ar-SA"/>
    </w:rPr>
  </w:style>
  <w:style w:type="character" w:customStyle="1" w:styleId="124">
    <w:name w:val="textcontents"/>
    <w:qFormat/>
    <w:uiPriority w:val="0"/>
    <w:rPr>
      <w:rFonts w:cs="Times New Roman"/>
    </w:rPr>
  </w:style>
  <w:style w:type="character" w:customStyle="1" w:styleId="125">
    <w:name w:val="正文文本 Char"/>
    <w:link w:val="20"/>
    <w:qFormat/>
    <w:uiPriority w:val="0"/>
    <w:rPr>
      <w:rFonts w:eastAsia="宋体"/>
      <w:kern w:val="2"/>
      <w:sz w:val="21"/>
      <w:szCs w:val="24"/>
      <w:lang w:val="en-US" w:eastAsia="zh-CN" w:bidi="ar-SA"/>
    </w:rPr>
  </w:style>
  <w:style w:type="character" w:customStyle="1" w:styleId="126">
    <w:name w:val="标题 5 Char"/>
    <w:link w:val="7"/>
    <w:qFormat/>
    <w:uiPriority w:val="0"/>
    <w:rPr>
      <w:rFonts w:ascii="Calibri" w:hAnsi="Calibri" w:eastAsia="宋体"/>
      <w:b/>
      <w:bCs/>
      <w:kern w:val="2"/>
      <w:sz w:val="28"/>
      <w:szCs w:val="28"/>
      <w:lang w:val="en-US" w:eastAsia="zh-CN" w:bidi="ar-SA"/>
    </w:rPr>
  </w:style>
  <w:style w:type="character" w:customStyle="1" w:styleId="127">
    <w:name w:val="标题 3 Char"/>
    <w:link w:val="5"/>
    <w:qFormat/>
    <w:uiPriority w:val="0"/>
    <w:rPr>
      <w:rFonts w:eastAsia="宋体"/>
      <w:b/>
      <w:bCs/>
      <w:kern w:val="2"/>
      <w:sz w:val="32"/>
      <w:szCs w:val="32"/>
      <w:lang w:val="en-US" w:eastAsia="zh-CN" w:bidi="ar-SA"/>
    </w:rPr>
  </w:style>
  <w:style w:type="character" w:customStyle="1" w:styleId="128">
    <w:name w:val="页眉 Char Char"/>
    <w:qFormat/>
    <w:uiPriority w:val="0"/>
    <w:rPr>
      <w:rFonts w:eastAsia="宋体"/>
      <w:kern w:val="2"/>
      <w:sz w:val="18"/>
      <w:szCs w:val="18"/>
      <w:lang w:val="en-US" w:eastAsia="zh-CN" w:bidi="ar-SA"/>
    </w:rPr>
  </w:style>
  <w:style w:type="character" w:customStyle="1" w:styleId="129">
    <w:name w:val="正文缩进 Char"/>
    <w:link w:val="15"/>
    <w:qFormat/>
    <w:uiPriority w:val="0"/>
    <w:rPr>
      <w:rFonts w:eastAsia="宋体"/>
      <w:kern w:val="2"/>
      <w:sz w:val="21"/>
      <w:szCs w:val="24"/>
      <w:lang w:val="en-US" w:eastAsia="zh-CN" w:bidi="ar-SA"/>
    </w:rPr>
  </w:style>
  <w:style w:type="character" w:customStyle="1" w:styleId="130">
    <w:name w:val="Char Char7"/>
    <w:qFormat/>
    <w:uiPriority w:val="0"/>
    <w:rPr>
      <w:rFonts w:ascii="Arial" w:hAnsi="Arial" w:eastAsia="黑体"/>
      <w:b/>
      <w:bCs/>
      <w:kern w:val="2"/>
      <w:sz w:val="32"/>
      <w:szCs w:val="32"/>
      <w:lang w:val="en-US" w:eastAsia="zh-CN" w:bidi="ar-SA"/>
    </w:rPr>
  </w:style>
  <w:style w:type="character" w:customStyle="1" w:styleId="131">
    <w:name w:val="标题 1 Char"/>
    <w:link w:val="3"/>
    <w:qFormat/>
    <w:uiPriority w:val="0"/>
    <w:rPr>
      <w:rFonts w:eastAsia="宋体"/>
      <w:b/>
      <w:bCs/>
      <w:kern w:val="44"/>
      <w:sz w:val="44"/>
      <w:szCs w:val="44"/>
      <w:lang w:val="en-US" w:eastAsia="zh-CN" w:bidi="ar-SA"/>
    </w:rPr>
  </w:style>
  <w:style w:type="character" w:customStyle="1" w:styleId="132">
    <w:name w:val="纯文本 Char"/>
    <w:link w:val="27"/>
    <w:qFormat/>
    <w:uiPriority w:val="0"/>
    <w:rPr>
      <w:rFonts w:ascii="Courier New" w:hAnsi="Courier New" w:eastAsia="宋体"/>
      <w:kern w:val="2"/>
      <w:sz w:val="21"/>
      <w:lang w:val="en-US" w:eastAsia="zh-CN" w:bidi="ar-SA"/>
    </w:rPr>
  </w:style>
  <w:style w:type="character" w:customStyle="1" w:styleId="133">
    <w:name w:val="页眉 Char"/>
    <w:link w:val="33"/>
    <w:qFormat/>
    <w:uiPriority w:val="0"/>
    <w:rPr>
      <w:rFonts w:eastAsia="宋体"/>
      <w:kern w:val="2"/>
      <w:sz w:val="18"/>
      <w:szCs w:val="18"/>
      <w:lang w:val="en-US" w:eastAsia="zh-CN" w:bidi="ar-SA"/>
    </w:rPr>
  </w:style>
  <w:style w:type="character" w:customStyle="1" w:styleId="134">
    <w:name w:val="批注文字 Char Char"/>
    <w:qFormat/>
    <w:uiPriority w:val="0"/>
    <w:rPr>
      <w:rFonts w:ascii="宋体" w:hAnsi="Times New Roman" w:eastAsia="宋体" w:cs="Times New Roman"/>
      <w:sz w:val="28"/>
      <w:szCs w:val="20"/>
    </w:rPr>
  </w:style>
  <w:style w:type="character" w:customStyle="1" w:styleId="135">
    <w:name w:val="font161"/>
    <w:qFormat/>
    <w:uiPriority w:val="0"/>
    <w:rPr>
      <w:b/>
      <w:bCs/>
      <w:sz w:val="32"/>
      <w:szCs w:val="32"/>
    </w:rPr>
  </w:style>
  <w:style w:type="character" w:customStyle="1" w:styleId="136">
    <w:name w:val="标题4 Char Char"/>
    <w:link w:val="59"/>
    <w:qFormat/>
    <w:uiPriority w:val="0"/>
    <w:rPr>
      <w:rFonts w:ascii="Arial" w:hAnsi="Arial"/>
      <w:b/>
      <w:bCs/>
      <w:sz w:val="24"/>
      <w:szCs w:val="32"/>
      <w:lang w:bidi="ar-SA"/>
    </w:rPr>
  </w:style>
  <w:style w:type="character" w:customStyle="1" w:styleId="137">
    <w:name w:val="_Style 135"/>
    <w:qFormat/>
    <w:uiPriority w:val="0"/>
    <w:rPr>
      <w:b/>
      <w:bCs/>
      <w:smallCaps/>
      <w:spacing w:val="5"/>
    </w:rPr>
  </w:style>
  <w:style w:type="character" w:customStyle="1" w:styleId="138">
    <w:name w:val="副标题 Char"/>
    <w:link w:val="36"/>
    <w:qFormat/>
    <w:uiPriority w:val="0"/>
    <w:rPr>
      <w:rFonts w:ascii="Arial" w:hAnsi="Arial" w:eastAsia="黑体"/>
      <w:b/>
      <w:bCs/>
      <w:kern w:val="2"/>
      <w:sz w:val="32"/>
      <w:szCs w:val="32"/>
      <w:lang w:val="en-US" w:eastAsia="zh-CN" w:bidi="ar-SA"/>
    </w:rPr>
  </w:style>
  <w:style w:type="character" w:customStyle="1" w:styleId="139">
    <w:name w:val="标题 4 Char1"/>
    <w:link w:val="6"/>
    <w:qFormat/>
    <w:uiPriority w:val="0"/>
    <w:rPr>
      <w:rFonts w:ascii="Arial" w:hAnsi="Arial" w:eastAsia="黑体"/>
      <w:b/>
      <w:bCs/>
      <w:kern w:val="2"/>
      <w:sz w:val="28"/>
      <w:szCs w:val="28"/>
      <w:lang w:val="en-US" w:eastAsia="zh-CN" w:bidi="ar-SA"/>
    </w:rPr>
  </w:style>
  <w:style w:type="character" w:customStyle="1" w:styleId="140">
    <w:name w:val="_Style 138"/>
    <w:qFormat/>
    <w:uiPriority w:val="0"/>
    <w:rPr>
      <w:b/>
      <w:bCs/>
      <w:smallCaps/>
      <w:color w:val="C0504D"/>
      <w:spacing w:val="5"/>
      <w:u w:val="single"/>
    </w:rPr>
  </w:style>
  <w:style w:type="character" w:customStyle="1" w:styleId="141">
    <w:name w:val="_Style 139"/>
    <w:qFormat/>
    <w:uiPriority w:val="0"/>
    <w:rPr>
      <w:b/>
      <w:bCs/>
      <w:i/>
      <w:iCs/>
      <w:color w:val="4F81BD"/>
    </w:rPr>
  </w:style>
  <w:style w:type="character" w:customStyle="1" w:styleId="142">
    <w:name w:val="标题5 Char Char"/>
    <w:link w:val="76"/>
    <w:qFormat/>
    <w:uiPriority w:val="0"/>
    <w:rPr>
      <w:rFonts w:ascii="Arial" w:hAnsi="Arial"/>
      <w:b/>
      <w:bCs/>
      <w:sz w:val="24"/>
      <w:szCs w:val="32"/>
      <w:lang w:bidi="ar-SA"/>
    </w:rPr>
  </w:style>
  <w:style w:type="character" w:customStyle="1" w:styleId="143">
    <w:name w:val="文档结构图 Char1"/>
    <w:qFormat/>
    <w:uiPriority w:val="0"/>
    <w:rPr>
      <w:rFonts w:ascii="宋体"/>
      <w:kern w:val="2"/>
      <w:sz w:val="18"/>
      <w:szCs w:val="18"/>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标题 7 Char"/>
    <w:link w:val="9"/>
    <w:qFormat/>
    <w:uiPriority w:val="0"/>
    <w:rPr>
      <w:rFonts w:eastAsia="宋体"/>
      <w:b/>
      <w:bCs/>
      <w:sz w:val="24"/>
      <w:szCs w:val="24"/>
      <w:lang w:val="en-US" w:eastAsia="zh-CN" w:bidi="ar-SA"/>
    </w:rPr>
  </w:style>
  <w:style w:type="character" w:customStyle="1" w:styleId="146">
    <w:name w:val="标题 6 Char"/>
    <w:link w:val="8"/>
    <w:qFormat/>
    <w:uiPriority w:val="0"/>
    <w:rPr>
      <w:rFonts w:ascii="Arial" w:hAnsi="Arial" w:eastAsia="黑体"/>
      <w:b/>
      <w:bCs/>
      <w:sz w:val="24"/>
      <w:szCs w:val="24"/>
      <w:lang w:val="en-US" w:eastAsia="zh-CN" w:bidi="ar-SA"/>
    </w:rPr>
  </w:style>
  <w:style w:type="character" w:customStyle="1" w:styleId="147">
    <w:name w:val="标题 2 Char"/>
    <w:link w:val="4"/>
    <w:qFormat/>
    <w:uiPriority w:val="0"/>
    <w:rPr>
      <w:rFonts w:ascii="Arial" w:hAnsi="Arial" w:eastAsia="黑体"/>
      <w:b/>
      <w:bCs/>
      <w:kern w:val="2"/>
      <w:sz w:val="32"/>
      <w:szCs w:val="32"/>
      <w:lang w:val="en-US" w:eastAsia="zh-CN" w:bidi="ar-SA"/>
    </w:rPr>
  </w:style>
  <w:style w:type="character" w:customStyle="1" w:styleId="148">
    <w:name w:val="页脚 Char Char"/>
    <w:qFormat/>
    <w:uiPriority w:val="0"/>
    <w:rPr>
      <w:rFonts w:eastAsia="宋体"/>
      <w:kern w:val="2"/>
      <w:sz w:val="18"/>
      <w:szCs w:val="18"/>
      <w:lang w:val="en-US" w:eastAsia="zh-CN" w:bidi="ar-SA"/>
    </w:rPr>
  </w:style>
  <w:style w:type="character" w:customStyle="1" w:styleId="149">
    <w:name w:val="ask-title"/>
    <w:qFormat/>
    <w:uiPriority w:val="0"/>
  </w:style>
  <w:style w:type="character" w:customStyle="1" w:styleId="150">
    <w:name w:val="标题 8 Char"/>
    <w:link w:val="10"/>
    <w:qFormat/>
    <w:uiPriority w:val="0"/>
    <w:rPr>
      <w:rFonts w:ascii="Arial" w:hAnsi="Arial" w:eastAsia="黑体"/>
      <w:sz w:val="24"/>
      <w:szCs w:val="24"/>
      <w:lang w:val="en-US" w:eastAsia="zh-CN" w:bidi="ar-SA"/>
    </w:rPr>
  </w:style>
  <w:style w:type="character" w:customStyle="1" w:styleId="151">
    <w:name w:val="font11"/>
    <w:qFormat/>
    <w:uiPriority w:val="0"/>
    <w:rPr>
      <w:rFonts w:hint="eastAsia" w:ascii="宋体" w:hAnsi="宋体" w:eastAsia="宋体" w:cs="宋体"/>
      <w:color w:val="000000"/>
      <w:sz w:val="20"/>
      <w:szCs w:val="20"/>
      <w:u w:val="none"/>
    </w:rPr>
  </w:style>
  <w:style w:type="character" w:customStyle="1" w:styleId="152">
    <w:name w:val="正文文本 Char1"/>
    <w:qFormat/>
    <w:uiPriority w:val="0"/>
    <w:rPr>
      <w:kern w:val="2"/>
      <w:sz w:val="21"/>
      <w:szCs w:val="22"/>
    </w:rPr>
  </w:style>
  <w:style w:type="character" w:customStyle="1" w:styleId="153">
    <w:name w:val="彩色网格 - 强调文字颜色 1 Char"/>
    <w:link w:val="69"/>
    <w:qFormat/>
    <w:uiPriority w:val="0"/>
    <w:rPr>
      <w:i/>
      <w:iCs/>
      <w:color w:val="000000"/>
      <w:kern w:val="2"/>
      <w:sz w:val="21"/>
      <w:szCs w:val="22"/>
      <w:lang w:bidi="ar-SA"/>
    </w:rPr>
  </w:style>
  <w:style w:type="character" w:customStyle="1" w:styleId="154">
    <w:name w:val="font01"/>
    <w:basedOn w:val="47"/>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6</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2024-08-02T06:45:46Z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