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第二事业部瓷砖</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64</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公司第二事业部瓷砖</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64</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第二事业部铜陵市内各项目现场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64</w:t>
      </w:r>
      <w:r>
        <w:rPr>
          <w:rFonts w:hint="eastAsia" w:ascii="仿宋" w:hAnsi="仿宋" w:eastAsia="仿宋"/>
          <w:b/>
          <w:sz w:val="28"/>
          <w:szCs w:val="28"/>
          <w:highlight w:val="none"/>
        </w:rPr>
        <w:t>）：</w:t>
      </w:r>
    </w:p>
    <w:tbl>
      <w:tblPr>
        <w:tblStyle w:val="54"/>
        <w:tblW w:w="153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2414"/>
        <w:gridCol w:w="1888"/>
        <w:gridCol w:w="689"/>
        <w:gridCol w:w="262"/>
        <w:gridCol w:w="1136"/>
        <w:gridCol w:w="1225"/>
        <w:gridCol w:w="1525"/>
        <w:gridCol w:w="1069"/>
        <w:gridCol w:w="1050"/>
        <w:gridCol w:w="693"/>
        <w:gridCol w:w="2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trPr>
        <w:tc>
          <w:tcPr>
            <w:tcW w:w="52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4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188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51"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13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52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4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0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414"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灰色大理石</w:t>
            </w:r>
          </w:p>
        </w:tc>
        <w:tc>
          <w:tcPr>
            <w:tcW w:w="188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1200*600*9mm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5382.72</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仿木纹干挂砖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1200*600*17mm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404.64</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灰色地毯砖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600*600*9mm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158.4</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米色仿地毯砖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600*600*9mm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498.24</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米色仿大理石</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1200*600*9mm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336.24</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白色仿大理石墙砖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300*600*9mm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2869.92</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灰色仿大理石防滑砖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300*300*9mm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平方米</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3130.38</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楼梯砖加工拉槽</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1200*300</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793</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楼梯加拉槽</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1800*300</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225</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楼梯三角</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300*170</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284</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成品楼梯三角砖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300*170</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块</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225</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成品脚线</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120*600mm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块</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1100</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52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w:t>
            </w:r>
          </w:p>
        </w:tc>
        <w:tc>
          <w:tcPr>
            <w:tcW w:w="2414"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成品配套楼梯砖</w:t>
            </w:r>
          </w:p>
        </w:tc>
        <w:tc>
          <w:tcPr>
            <w:tcW w:w="188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1200*120mm</w:t>
            </w:r>
          </w:p>
        </w:tc>
        <w:tc>
          <w:tcPr>
            <w:tcW w:w="95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块</w:t>
            </w:r>
          </w:p>
        </w:tc>
        <w:tc>
          <w:tcPr>
            <w:tcW w:w="113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400</w:t>
            </w:r>
          </w:p>
        </w:tc>
        <w:tc>
          <w:tcPr>
            <w:tcW w:w="1225" w:type="dxa"/>
            <w:vAlign w:val="center"/>
          </w:tcPr>
          <w:p>
            <w:pPr>
              <w:spacing w:line="400" w:lineRule="exact"/>
              <w:jc w:val="center"/>
              <w:rPr>
                <w:rFonts w:hint="eastAsia" w:ascii="仿宋" w:hAnsi="仿宋" w:eastAsia="仿宋" w:cs="仿宋"/>
                <w:color w:val="auto"/>
                <w:sz w:val="24"/>
                <w:szCs w:val="24"/>
                <w:highlight w:val="none"/>
              </w:rPr>
            </w:pPr>
          </w:p>
        </w:tc>
        <w:tc>
          <w:tcPr>
            <w:tcW w:w="1525" w:type="dxa"/>
            <w:vAlign w:val="center"/>
          </w:tcPr>
          <w:p>
            <w:pPr>
              <w:spacing w:line="400" w:lineRule="exact"/>
              <w:jc w:val="center"/>
              <w:rPr>
                <w:rFonts w:hint="eastAsia" w:ascii="仿宋" w:hAnsi="仿宋" w:eastAsia="仿宋" w:cs="仿宋"/>
                <w:color w:val="auto"/>
                <w:sz w:val="24"/>
                <w:szCs w:val="24"/>
                <w:highlight w:val="none"/>
              </w:rPr>
            </w:pPr>
          </w:p>
        </w:tc>
        <w:tc>
          <w:tcPr>
            <w:tcW w:w="106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3"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0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sz w:val="24"/>
                <w:szCs w:val="24"/>
                <w:highlight w:val="none"/>
                <w:lang w:eastAsia="zh-CN"/>
              </w:rPr>
              <w:t>品牌：蒙娜丽莎，大将军，冠军，简一。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521" w:type="dxa"/>
            <w:vAlign w:val="center"/>
          </w:tcPr>
          <w:p>
            <w:pPr>
              <w:spacing w:line="400" w:lineRule="exact"/>
              <w:jc w:val="center"/>
              <w:rPr>
                <w:rFonts w:hint="eastAsia" w:ascii="仿宋" w:hAnsi="仿宋" w:eastAsia="仿宋" w:cs="仿宋"/>
                <w:sz w:val="24"/>
                <w:szCs w:val="24"/>
                <w:highlight w:val="none"/>
              </w:rPr>
            </w:pPr>
          </w:p>
        </w:tc>
        <w:tc>
          <w:tcPr>
            <w:tcW w:w="7614"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525" w:type="dxa"/>
            <w:vAlign w:val="center"/>
          </w:tcPr>
          <w:p>
            <w:pPr>
              <w:spacing w:line="400" w:lineRule="exact"/>
              <w:jc w:val="center"/>
              <w:rPr>
                <w:rFonts w:hint="eastAsia" w:ascii="仿宋" w:hAnsi="仿宋" w:eastAsia="仿宋" w:cs="仿宋"/>
                <w:sz w:val="24"/>
                <w:szCs w:val="24"/>
                <w:highlight w:val="none"/>
              </w:rPr>
            </w:pPr>
          </w:p>
        </w:tc>
        <w:tc>
          <w:tcPr>
            <w:tcW w:w="1069" w:type="dxa"/>
            <w:vAlign w:val="center"/>
          </w:tcPr>
          <w:p>
            <w:pPr>
              <w:spacing w:line="400" w:lineRule="exact"/>
              <w:jc w:val="center"/>
              <w:rPr>
                <w:rFonts w:hint="eastAsia" w:ascii="仿宋" w:hAnsi="仿宋" w:eastAsia="仿宋" w:cs="仿宋"/>
                <w:sz w:val="24"/>
                <w:szCs w:val="24"/>
                <w:highlight w:val="none"/>
              </w:rPr>
            </w:pPr>
          </w:p>
        </w:tc>
        <w:tc>
          <w:tcPr>
            <w:tcW w:w="1743" w:type="dxa"/>
            <w:gridSpan w:val="2"/>
            <w:vAlign w:val="center"/>
          </w:tcPr>
          <w:p>
            <w:pPr>
              <w:spacing w:line="400" w:lineRule="exact"/>
              <w:jc w:val="center"/>
              <w:rPr>
                <w:rFonts w:hint="eastAsia" w:ascii="仿宋" w:hAnsi="仿宋" w:eastAsia="仿宋" w:cs="仿宋"/>
                <w:sz w:val="24"/>
                <w:szCs w:val="24"/>
                <w:highlight w:val="none"/>
              </w:rPr>
            </w:pPr>
          </w:p>
        </w:tc>
        <w:tc>
          <w:tcPr>
            <w:tcW w:w="2908"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trPr>
        <w:tc>
          <w:tcPr>
            <w:tcW w:w="1538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w:t>
            </w:r>
            <w:bookmarkStart w:id="0" w:name="_GoBack"/>
            <w:bookmarkEnd w:id="0"/>
            <w:r>
              <w:rPr>
                <w:rFonts w:hint="eastAsia" w:ascii="仿宋" w:hAnsi="仿宋" w:eastAsia="仿宋" w:cs="仿宋"/>
                <w:sz w:val="24"/>
                <w:szCs w:val="24"/>
                <w:highlight w:val="none"/>
              </w:rPr>
              <w:t>际供货数量为准。</w:t>
            </w:r>
          </w:p>
          <w:p>
            <w:pPr>
              <w:spacing w:line="400" w:lineRule="exact"/>
              <w:ind w:firstLine="720" w:firstLineChars="3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3、投标人需提供相关品牌方的授权委托书。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trPr>
        <w:tc>
          <w:tcPr>
            <w:tcW w:w="5512"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48"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20"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5512" w:type="dxa"/>
            <w:gridSpan w:val="4"/>
            <w:vMerge w:val="continue"/>
            <w:vAlign w:val="center"/>
          </w:tcPr>
          <w:p>
            <w:pPr>
              <w:spacing w:line="400" w:lineRule="exact"/>
              <w:rPr>
                <w:rFonts w:hint="eastAsia" w:ascii="仿宋" w:hAnsi="仿宋" w:eastAsia="仿宋" w:cs="仿宋"/>
                <w:sz w:val="24"/>
                <w:szCs w:val="24"/>
                <w:highlight w:val="none"/>
              </w:rPr>
            </w:pPr>
          </w:p>
        </w:tc>
        <w:tc>
          <w:tcPr>
            <w:tcW w:w="4148"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1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01"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5512" w:type="dxa"/>
            <w:gridSpan w:val="4"/>
            <w:vMerge w:val="continue"/>
            <w:vAlign w:val="center"/>
          </w:tcPr>
          <w:p>
            <w:pPr>
              <w:spacing w:line="400" w:lineRule="exact"/>
              <w:rPr>
                <w:rFonts w:hint="eastAsia" w:ascii="仿宋" w:hAnsi="仿宋" w:eastAsia="仿宋" w:cs="仿宋"/>
                <w:sz w:val="24"/>
                <w:szCs w:val="24"/>
                <w:highlight w:val="none"/>
              </w:rPr>
            </w:pPr>
          </w:p>
        </w:tc>
        <w:tc>
          <w:tcPr>
            <w:tcW w:w="4148"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11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01"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9A63D2"/>
    <w:rsid w:val="02FD4E76"/>
    <w:rsid w:val="03012A46"/>
    <w:rsid w:val="035F6345"/>
    <w:rsid w:val="036C34DA"/>
    <w:rsid w:val="03D355F0"/>
    <w:rsid w:val="03FA629B"/>
    <w:rsid w:val="05011011"/>
    <w:rsid w:val="053E62C7"/>
    <w:rsid w:val="05BF33B5"/>
    <w:rsid w:val="061F198A"/>
    <w:rsid w:val="065402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CC1600"/>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5908D3"/>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7D41A22"/>
    <w:rsid w:val="5807041D"/>
    <w:rsid w:val="583F79D3"/>
    <w:rsid w:val="58691989"/>
    <w:rsid w:val="58EE12B3"/>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2024-05-21T02:09:45Z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