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庐江矿业项目-矿用真空配电装置等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436</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庐江矿业项目-矿用真空配电装置</w:t>
      </w:r>
      <w:bookmarkStart w:id="0" w:name="_GoBack"/>
      <w:bookmarkEnd w:id="0"/>
      <w:r>
        <w:rPr>
          <w:rFonts w:hint="eastAsia" w:ascii="仿宋" w:hAnsi="仿宋" w:eastAsia="仿宋" w:cs="仿宋"/>
          <w:sz w:val="24"/>
          <w:szCs w:val="24"/>
          <w:u w:val="single"/>
          <w:lang w:val="en-US" w:eastAsia="zh-CN"/>
        </w:rPr>
        <w:t>等材料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12</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2024-03-20T02:28:03Z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