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eastAsia="zh-CN"/>
        </w:rPr>
        <w:t>钢构</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铜冠池州项目-成品气楼</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3128</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8</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18</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709" w:right="1338" w:bottom="312" w:left="1468" w:header="851" w:footer="272" w:gutter="283"/>
          <w:pgNumType w:start="1"/>
          <w:cols w:space="0" w:num="1"/>
          <w:rtlGutter w:val="0"/>
          <w:docGrid w:type="linesAndChars" w:linePitch="312" w:charSpace="1033"/>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7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18</w:t>
      </w:r>
      <w:r>
        <w:rPr>
          <w:rFonts w:hint="eastAsia" w:asciiTheme="minorEastAsia" w:hAnsiTheme="minorEastAsia" w:eastAsiaTheme="minorEastAsia" w:cstheme="minorEastAsia"/>
          <w:sz w:val="28"/>
          <w:szCs w:val="28"/>
          <w:u w:val="single"/>
        </w:rPr>
        <w:t>日</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24</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24</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b w:val="0"/>
          <w:bCs w:val="0"/>
          <w:color w:val="auto"/>
          <w:sz w:val="28"/>
          <w:szCs w:val="28"/>
          <w:u w:val="single"/>
          <w:lang w:val="en-US" w:eastAsia="zh-CN"/>
        </w:rPr>
        <w:t>钢构-铜冠池州项目-成品气楼（详见报价单）</w:t>
      </w:r>
      <w:r>
        <w:rPr>
          <w:rFonts w:hint="eastAsia" w:asciiTheme="minorEastAsia" w:hAnsiTheme="minorEastAsia" w:eastAsiaTheme="minorEastAsia" w:cstheme="minorEastAsia"/>
          <w:sz w:val="28"/>
          <w:szCs w:val="28"/>
          <w:u w:val="single"/>
        </w:rPr>
        <w:t>。</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7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23</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24</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49" w:firstLineChars="228"/>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合同签订后，按实际交货数量结算，</w:t>
      </w:r>
      <w:r>
        <w:rPr>
          <w:rFonts w:hint="eastAsia" w:asciiTheme="minorEastAsia" w:hAnsiTheme="minorEastAsia" w:eastAsiaTheme="minorEastAsia" w:cstheme="minorEastAsia"/>
          <w:sz w:val="28"/>
          <w:szCs w:val="28"/>
          <w:u w:val="single"/>
          <w:lang w:eastAsia="zh-CN"/>
        </w:rPr>
        <w:t>开票后入账次月支付</w:t>
      </w:r>
      <w:r>
        <w:rPr>
          <w:rFonts w:hint="eastAsia" w:asciiTheme="minorEastAsia" w:hAnsiTheme="minorEastAsia" w:eastAsiaTheme="minorEastAsia" w:cstheme="minorEastAsia"/>
          <w:sz w:val="28"/>
          <w:szCs w:val="28"/>
          <w:u w:val="single"/>
          <w:lang w:val="en-US" w:eastAsia="zh-CN"/>
        </w:rPr>
        <w:t>40%，年底前支付40%，剩余20%后两年内付清（如对付款有异议，请备注说明，评标委员会结合价格及付款方式等情况综合评标）</w:t>
      </w:r>
      <w:r>
        <w:rPr>
          <w:rFonts w:hint="eastAsia" w:asciiTheme="minorEastAsia" w:hAnsiTheme="minorEastAsia" w:eastAsiaTheme="minorEastAsia" w:cstheme="minorEastAsia"/>
          <w:sz w:val="28"/>
          <w:szCs w:val="28"/>
          <w:u w:val="single"/>
        </w:rPr>
        <w:t>。</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w:t>
      </w:r>
      <w:r>
        <w:rPr>
          <w:rFonts w:hint="eastAsia" w:asciiTheme="minorEastAsia" w:hAnsiTheme="minorEastAsia" w:eastAsiaTheme="minorEastAsia" w:cstheme="minorEastAsia"/>
          <w:sz w:val="28"/>
          <w:szCs w:val="28"/>
          <w:u w:val="single"/>
          <w:lang w:val="en-US" w:eastAsia="zh-CN"/>
        </w:rPr>
        <w:t>项目指定地点</w:t>
      </w:r>
      <w:r>
        <w:rPr>
          <w:rFonts w:hint="eastAsia" w:asciiTheme="minorEastAsia" w:hAnsiTheme="minorEastAsia" w:eastAsiaTheme="minorEastAsia" w:cstheme="minorEastAsia"/>
          <w:sz w:val="28"/>
          <w:szCs w:val="28"/>
          <w:u w:val="single"/>
        </w:rPr>
        <w:t>。</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pStyle w:val="2"/>
        <w:ind w:left="0" w:leftChars="0" w:firstLine="0" w:firstLineChars="0"/>
        <w:rPr>
          <w:rFonts w:asciiTheme="minorEastAsia" w:hAnsiTheme="minorEastAsia" w:eastAsiaTheme="minorEastAsia" w:cstheme="minorEastAsia"/>
          <w:b/>
          <w:sz w:val="36"/>
          <w:szCs w:val="36"/>
        </w:rPr>
      </w:pPr>
    </w:p>
    <w:p>
      <w:pPr>
        <w:pStyle w:val="2"/>
        <w:ind w:left="0" w:leftChars="0" w:firstLine="0" w:firstLineChars="0"/>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240" w:lineRule="auto"/>
        <w:jc w:val="center"/>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240" w:lineRule="auto"/>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70" w:firstLineChars="200"/>
        <w:rPr>
          <w:rFonts w:hint="eastAsia"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165"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635"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line="600" w:lineRule="exact"/>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pStyle w:val="2"/>
      </w:pPr>
    </w:p>
    <w:p>
      <w:pPr>
        <w:pStyle w:val="2"/>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70" w:firstLineChars="200"/>
        <w:rPr>
          <w:rFonts w:asciiTheme="minorEastAsia" w:hAnsiTheme="minorEastAsia" w:eastAsiaTheme="minorEastAsia" w:cstheme="minorEastAsia"/>
          <w:sz w:val="28"/>
          <w:szCs w:val="28"/>
        </w:rPr>
      </w:pPr>
    </w:p>
    <w:p>
      <w:pPr>
        <w:spacing w:line="520" w:lineRule="exact"/>
        <w:ind w:firstLine="57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bookmarkStart w:id="0" w:name="_GoBack"/>
      <w:bookmarkEnd w:id="0"/>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7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70" w:firstLineChars="200"/>
        <w:rPr>
          <w:rFonts w:asciiTheme="minorEastAsia" w:hAnsiTheme="minorEastAsia" w:eastAsiaTheme="minorEastAsia" w:cstheme="minorEastAsia"/>
          <w:color w:val="000000"/>
          <w:sz w:val="28"/>
          <w:szCs w:val="28"/>
          <w:u w:val="single"/>
        </w:rPr>
      </w:pPr>
    </w:p>
    <w:p>
      <w:pPr>
        <w:spacing w:line="520" w:lineRule="exact"/>
        <w:ind w:firstLine="5415" w:firstLineChars="1900"/>
        <w:rPr>
          <w:rFonts w:asciiTheme="minorEastAsia" w:hAnsiTheme="minorEastAsia" w:eastAsiaTheme="minorEastAsia" w:cstheme="minorEastAsia"/>
          <w:sz w:val="28"/>
          <w:szCs w:val="28"/>
        </w:rPr>
      </w:pPr>
    </w:p>
    <w:p>
      <w:pPr>
        <w:spacing w:line="520" w:lineRule="exact"/>
        <w:ind w:firstLine="513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13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80" w:firstLineChars="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zNjhjZjkxMjg2OGJjOTQ0NThhNzBhOGI4YTVmYW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BA0AF6"/>
    <w:rsid w:val="0BEC5846"/>
    <w:rsid w:val="0BF84A05"/>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5D3061"/>
    <w:rsid w:val="299D4A4C"/>
    <w:rsid w:val="29A812EF"/>
    <w:rsid w:val="2A1902C2"/>
    <w:rsid w:val="2C64541C"/>
    <w:rsid w:val="2C995D0F"/>
    <w:rsid w:val="2D3E7816"/>
    <w:rsid w:val="2DBA0BFB"/>
    <w:rsid w:val="2F29557C"/>
    <w:rsid w:val="30131353"/>
    <w:rsid w:val="30293393"/>
    <w:rsid w:val="30D974B7"/>
    <w:rsid w:val="30E96026"/>
    <w:rsid w:val="325A51BE"/>
    <w:rsid w:val="3289567B"/>
    <w:rsid w:val="333663C1"/>
    <w:rsid w:val="33703A4F"/>
    <w:rsid w:val="337445C0"/>
    <w:rsid w:val="346848DB"/>
    <w:rsid w:val="34D35EE8"/>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530C5B"/>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ED81A2D"/>
    <w:rsid w:val="601B5879"/>
    <w:rsid w:val="60F035C2"/>
    <w:rsid w:val="610267D6"/>
    <w:rsid w:val="615473EA"/>
    <w:rsid w:val="616C0C8E"/>
    <w:rsid w:val="63DD2403"/>
    <w:rsid w:val="63E45615"/>
    <w:rsid w:val="642E3C33"/>
    <w:rsid w:val="66131908"/>
    <w:rsid w:val="66F57FEB"/>
    <w:rsid w:val="67445ADA"/>
    <w:rsid w:val="68761B8F"/>
    <w:rsid w:val="693602C7"/>
    <w:rsid w:val="69AD4D95"/>
    <w:rsid w:val="69E60D0A"/>
    <w:rsid w:val="6A315ABB"/>
    <w:rsid w:val="6A87598F"/>
    <w:rsid w:val="6B1F2406"/>
    <w:rsid w:val="6B302BB3"/>
    <w:rsid w:val="6C5C5C5B"/>
    <w:rsid w:val="6EC238BC"/>
    <w:rsid w:val="6F0B6C96"/>
    <w:rsid w:val="6F6A27B8"/>
    <w:rsid w:val="701F3363"/>
    <w:rsid w:val="703849D5"/>
    <w:rsid w:val="71091B6B"/>
    <w:rsid w:val="711712EF"/>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FE0DF7"/>
    <w:rsid w:val="7ECE3A16"/>
    <w:rsid w:val="7FC33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9</Pages>
  <Words>2749</Words>
  <Characters>3048</Characters>
  <Lines>56</Lines>
  <Paragraphs>15</Paragraphs>
  <TotalTime>94</TotalTime>
  <ScaleCrop>false</ScaleCrop>
  <LinksUpToDate>false</LinksUpToDate>
  <CharactersWithSpaces>3127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May</cp:lastModifiedBy>
  <cp:lastPrinted>2019-04-17T07:02:00Z</cp:lastPrinted>
  <dcterms:modified xsi:type="dcterms:W3CDTF">2023-08-18T02:24:43Z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F19D08C2DD054226A70AD001185DAF6A</vt:lpwstr>
  </property>
</Properties>
</file>