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hint="eastAsia" w:ascii="仿宋" w:hAnsi="仿宋" w:eastAsia="宋体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第二事业部池州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书香苑蒸压粉煤灰保温砖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eastAsia="zh-CN"/>
        </w:rPr>
        <w:t>二次挂网</w:t>
      </w: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sz w:val="32"/>
          <w:szCs w:val="32"/>
          <w:u w:val="single"/>
          <w:lang w:val="en-US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321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叶明陵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17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叶明陵（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13865621916</w:t>
      </w:r>
      <w: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  <w:t>）、任凡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七、投标人须知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材料质量要求：符合JC-T239 2014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Q/ZC01-2022</w:t>
      </w:r>
      <w:r>
        <w:rPr>
          <w:rFonts w:ascii="仿宋" w:hAnsi="仿宋" w:eastAsia="仿宋" w:cs="仿宋_GB2312"/>
          <w:sz w:val="28"/>
          <w:szCs w:val="28"/>
          <w:u w:val="single"/>
        </w:rPr>
        <w:t>标准相关规定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要求。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（4）按招标人提供清单生产，分批发货；每批发货前，招标人提前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</w:rPr>
        <w:t>天通知具体发货明细。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因材料产品质量不合格所造成的相关质量问题，没收中标人履约保证金（我公司将保留供方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0000元材料款作为履约保证金），同时对相关质量问题所引发的返工、耽误工期、对业主单位的生产影响等所有相关损失，中标人承担相应责任。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560" w:lineRule="exact"/>
        <w:ind w:firstLine="638" w:firstLineChars="228"/>
        <w:rPr>
          <w:rFonts w:ascii="仿宋_GB2312" w:hAnsi="仿宋_GB2312" w:eastAsia="仿宋_GB2312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根据到货情况，货到验收合格后开具发票，入账次月支付50%，春节前支付至80%，剩余20%该春节后两年内付清。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货款以对公转账方式支付至供方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对公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账户，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支付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电汇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或不超过合同总金额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50%的6个月内银行电子承兑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（投标人如不响应此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付款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要求可在《第十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章》的偏离表中说明，响应则可不填。）</w:t>
      </w:r>
      <w:bookmarkStart w:id="0" w:name="_GoBack"/>
      <w:bookmarkEnd w:id="0"/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报价为含税（税率必须注明）、含运费、含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装卸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价。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一票制结算。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供应方须保证主体结构通过验收。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砖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所需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装卸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及机械、人工均由供应方提供，并包含在报价中。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、收货人</w:t>
      </w:r>
    </w:p>
    <w:p>
      <w:pPr>
        <w:ind w:firstLine="638" w:firstLineChars="228"/>
        <w:rPr>
          <w:rFonts w:hint="default" w:ascii="仿宋" w:hAnsi="仿宋" w:eastAsia="仿宋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材料送至池州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市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书香苑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工现场。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收货人：程剑雄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18005627751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2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numPr>
          <w:ilvl w:val="0"/>
          <w:numId w:val="3"/>
        </w:num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321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蒸压粉煤灰保温砖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190*90*53mm,MU10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块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860000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13%增值税专票</w:t>
            </w:r>
          </w:p>
        </w:tc>
        <w:tc>
          <w:tcPr>
            <w:tcW w:w="3123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JC-T239 2014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Q/ZC01-2022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含运费、含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装卸一票制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。供应方须保证主体结构通过验收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，砖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</w:rPr>
              <w:t>安装所需辅材及机械、人工均由供应方提供，并包含在报价中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</w:rPr>
              <w:t>保留至小数点后两位。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、响应/偏离表</w:t>
      </w:r>
    </w:p>
    <w:p>
      <w:pPr>
        <w:pStyle w:val="20"/>
        <w:spacing w:line="320" w:lineRule="exact"/>
      </w:pPr>
    </w:p>
    <w:p>
      <w:pPr>
        <w:spacing w:line="400" w:lineRule="exact"/>
        <w:rPr>
          <w:rFonts w:ascii="宋体"/>
          <w:sz w:val="24"/>
          <w:szCs w:val="22"/>
        </w:rPr>
      </w:pPr>
      <w:r>
        <w:rPr>
          <w:rFonts w:hint="eastAsia" w:ascii="宋体"/>
          <w:sz w:val="24"/>
        </w:rPr>
        <w:t>1.1商</w:t>
      </w:r>
      <w:r>
        <w:rPr>
          <w:rFonts w:hint="eastAsia" w:ascii="宋体"/>
          <w:sz w:val="24"/>
          <w:szCs w:val="22"/>
        </w:rPr>
        <w:t>务条款响应/偏离表</w:t>
      </w:r>
    </w:p>
    <w:p>
      <w:pPr>
        <w:spacing w:line="400" w:lineRule="exact"/>
        <w:ind w:firstLine="240" w:firstLineChars="100"/>
      </w:pPr>
      <w:r>
        <w:rPr>
          <w:rFonts w:hint="eastAsia" w:ascii="宋体"/>
          <w:sz w:val="24"/>
        </w:rPr>
        <w:t>招标编号：</w:t>
      </w:r>
      <w:r>
        <w:rPr>
          <w:rFonts w:ascii="宋体"/>
          <w:sz w:val="24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>TGJA-WZ-202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321</w:t>
      </w:r>
    </w:p>
    <w:tbl>
      <w:tblPr>
        <w:tblStyle w:val="54"/>
        <w:tblW w:w="14134" w:type="dxa"/>
        <w:tblInd w:w="1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716"/>
        <w:gridCol w:w="2728"/>
        <w:gridCol w:w="3091"/>
        <w:gridCol w:w="39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招标文件条目号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招标文件的商务条款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投标文件的商务条款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</w:tbl>
    <w:p>
      <w:pPr>
        <w:pStyle w:val="20"/>
        <w:spacing w:line="400" w:lineRule="exact"/>
      </w:pPr>
    </w:p>
    <w:p>
      <w:pPr>
        <w:spacing w:line="400" w:lineRule="exact"/>
        <w:rPr>
          <w:rFonts w:ascii="仿宋" w:hAnsi="仿宋" w:eastAsia="仿宋" w:cs="仿宋_GB2312"/>
          <w:b/>
          <w:szCs w:val="21"/>
        </w:rPr>
      </w:pPr>
      <w:r>
        <w:rPr>
          <w:rFonts w:hint="eastAsia" w:ascii="宋体"/>
          <w:sz w:val="24"/>
        </w:rPr>
        <w:t>注：投标人递交的投标文件中与招标文件的商务部分的要求有不同时，应逐条列在商务偏离表中，否则将认为投标人接受招标文件的要求</w:t>
      </w:r>
      <w:r>
        <w:rPr>
          <w:rFonts w:hint="eastAsia"/>
          <w:sz w:val="24"/>
        </w:rPr>
        <w:t>。</w:t>
      </w:r>
    </w:p>
    <w:p>
      <w:pPr>
        <w:spacing w:line="400" w:lineRule="exact"/>
        <w:rPr>
          <w:rFonts w:ascii="宋体"/>
          <w:sz w:val="24"/>
        </w:rPr>
      </w:pPr>
    </w:p>
    <w:p>
      <w:pPr>
        <w:spacing w:line="400" w:lineRule="exact"/>
      </w:pPr>
      <w:r>
        <w:rPr>
          <w:rFonts w:hint="eastAsia" w:ascii="宋体"/>
          <w:sz w:val="24"/>
        </w:rPr>
        <w:t>投标人名称：</w:t>
      </w:r>
      <w:r>
        <w:rPr>
          <w:rFonts w:ascii="宋体"/>
          <w:sz w:val="24"/>
        </w:rPr>
        <w:t xml:space="preserve"> </w:t>
      </w:r>
      <w:r>
        <w:rPr>
          <w:sz w:val="24"/>
        </w:rPr>
        <w:t xml:space="preserve">_____________________ </w:t>
      </w: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宋体"/>
          <w:sz w:val="24"/>
        </w:rPr>
        <w:t>投标人代表签字盖章：</w:t>
      </w:r>
      <w:r>
        <w:rPr>
          <w:sz w:val="24"/>
        </w:rPr>
        <w:t xml:space="preserve">________________ </w:t>
      </w: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1"/>
                            <w:rPr>
                              <w:rStyle w:val="4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4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4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UJkl07IB&#10;AABO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1"/>
                      <w:rPr>
                        <w:rStyle w:val="48"/>
                      </w:rPr>
                    </w:pPr>
                    <w:r>
                      <w:fldChar w:fldCharType="begin"/>
                    </w:r>
                    <w:r>
                      <w:rPr>
                        <w:rStyle w:val="48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4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1A715C9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33663C1"/>
    <w:rsid w:val="336F7BD6"/>
    <w:rsid w:val="33F35609"/>
    <w:rsid w:val="343C1399"/>
    <w:rsid w:val="34634E47"/>
    <w:rsid w:val="346848DB"/>
    <w:rsid w:val="35412195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C8503AF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D3C0174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60F035C2"/>
    <w:rsid w:val="62274C0B"/>
    <w:rsid w:val="63E45615"/>
    <w:rsid w:val="644A2A1E"/>
    <w:rsid w:val="681960ED"/>
    <w:rsid w:val="69AD4D95"/>
    <w:rsid w:val="69B54174"/>
    <w:rsid w:val="6A315ABB"/>
    <w:rsid w:val="6A660AE8"/>
    <w:rsid w:val="6A87598F"/>
    <w:rsid w:val="6C55155E"/>
    <w:rsid w:val="6E1906F3"/>
    <w:rsid w:val="70050B31"/>
    <w:rsid w:val="703849D5"/>
    <w:rsid w:val="711712EF"/>
    <w:rsid w:val="71F33817"/>
    <w:rsid w:val="74424C37"/>
    <w:rsid w:val="74B57A97"/>
    <w:rsid w:val="77C81C4C"/>
    <w:rsid w:val="793439F5"/>
    <w:rsid w:val="7941335E"/>
    <w:rsid w:val="796E3D99"/>
    <w:rsid w:val="79ED6ADC"/>
    <w:rsid w:val="7A5A739A"/>
    <w:rsid w:val="7B8D7C88"/>
    <w:rsid w:val="7C252C88"/>
    <w:rsid w:val="7DA9224E"/>
    <w:rsid w:val="7F19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14</Pages>
  <Words>3828</Words>
  <Characters>4363</Characters>
  <Lines>33</Lines>
  <Paragraphs>9</Paragraphs>
  <TotalTime>6</TotalTime>
  <ScaleCrop>false</ScaleCrop>
  <LinksUpToDate>false</LinksUpToDate>
  <CharactersWithSpaces>4459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2023-03-16T10:46:34Z</dcterms:modified>
  <dc:title>中华人民共和国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