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hint="eastAsia" w:ascii="宋体" w:hAnsi="宋体" w:eastAsia="宋体" w:cs="宋体"/>
          <w:b/>
          <w:bCs/>
          <w:sz w:val="44"/>
          <w:szCs w:val="44"/>
          <w:u w:val="single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第二事业部池州映湖园13~21#楼及地库工程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u w:val="single"/>
          <w:lang w:eastAsia="zh-CN"/>
        </w:rPr>
        <w:t>自粘聚合物改性沥青防水卷材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TGJA-WZ-2022-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102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贾杰（13965211845）、黄赟（18656211500）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详见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报价单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cya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经济技术开发区黄山大道南段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879号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贾杰（13965211845）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bookmarkStart w:id="0" w:name="_GoBack"/>
      <w:bookmarkEnd w:id="0"/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1、与本次招标材料的质量相关要求</w:t>
      </w:r>
    </w:p>
    <w:p>
      <w:pPr>
        <w:ind w:firstLine="560" w:firstLineChars="200"/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自粘聚合物改性沥青防水卷材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23441-2009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标准相关规定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按招标人提供清单生产，分批发货；每批发货前，招标人提前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7天通知具体发货明细。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因材料产品质量不合格所造成的相关质量问题，没收中标人履约保证金（我公司将保留供方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0000元材料款作为履约保证金），同时对相关质量问题所引发的返工、耽误工期、对业主单位的生产影响等所有相关损失，中标人承担相应责任。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560" w:lineRule="exact"/>
        <w:ind w:firstLine="638" w:firstLineChars="228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0%，春节前支付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</w:rPr>
        <w:t>至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</w:rPr>
        <w:t>80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%，剩余20%该春节后两年内付清。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投标人如不响应此付款方式可在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  <w:t>《第十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  <w:lang w:eastAsia="zh-CN"/>
        </w:rPr>
        <w:t>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  <w:t>章》的偏离表中说明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  <w:lang w:val="en-US" w:eastAsia="zh-CN"/>
        </w:rPr>
        <w:t>响应则可不填。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  <w:t>）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池州市映湖园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施工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" w:hAnsi="仿宋" w:eastAsia="仿宋" w:cs="仿宋_GB2312"/>
          <w:b w:val="0"/>
          <w:bCs w:val="0"/>
          <w:color w:val="auto"/>
          <w:sz w:val="28"/>
          <w:szCs w:val="28"/>
          <w:highlight w:val="none"/>
        </w:rPr>
        <w:t>、本次招标设最高控制价，凡高于控制价均视为无效投标。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2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numPr>
          <w:ilvl w:val="0"/>
          <w:numId w:val="3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19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hint="eastAsia"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5" w:type="default"/>
          <w:footerReference r:id="rId6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="仿宋_GB2312"/>
          <w:b/>
          <w:i/>
          <w:color w:val="auto"/>
          <w:sz w:val="28"/>
          <w:szCs w:val="28"/>
          <w:lang w:val="en-US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TGJA-WZ-2022-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102</w:t>
      </w:r>
    </w:p>
    <w:tbl>
      <w:tblPr>
        <w:tblStyle w:val="46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自粘聚合物改性沥青防水卷材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厚度1.5mm；型号：SAM-921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1.品牌要求：东方雨虹      2.粘贴方法：湿铺防水卷材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3.按需方要求分批供货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保留至小数点后两位。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</w:t>
      </w:r>
      <w:r>
        <w:rPr>
          <w:rFonts w:hint="eastAsia" w:ascii="宋体"/>
          <w:sz w:val="24"/>
          <w:lang w:val="en-US" w:eastAsia="zh-CN"/>
        </w:rPr>
        <w:t>1</w:t>
      </w:r>
      <w:r>
        <w:rPr>
          <w:rFonts w:hint="eastAsia" w:ascii="宋体"/>
          <w:sz w:val="24"/>
        </w:rPr>
        <w:t>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hint="default"/>
          <w:lang w:val="en-US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TGJA-WZ-2022-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102</w:t>
      </w:r>
    </w:p>
    <w:tbl>
      <w:tblPr>
        <w:tblStyle w:val="46"/>
        <w:tblW w:w="0" w:type="auto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19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7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ind w:right="360"/>
      <w:jc w:val="right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0"/>
                  <w:rPr>
                    <w:rStyle w:val="50"/>
                  </w:rPr>
                </w:pPr>
                <w:r>
                  <w:fldChar w:fldCharType="begin"/>
                </w:r>
                <w:r>
                  <w:rPr>
                    <w:rStyle w:val="50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50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/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1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808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8531F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D8C00ED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5FB310A4"/>
    <w:rsid w:val="60F035C2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DBC6E77"/>
    <w:rsid w:val="6E1906F3"/>
    <w:rsid w:val="6E4D7239"/>
    <w:rsid w:val="703849D5"/>
    <w:rsid w:val="711712EF"/>
    <w:rsid w:val="71F33817"/>
    <w:rsid w:val="74424C37"/>
    <w:rsid w:val="74B57A97"/>
    <w:rsid w:val="76D53E08"/>
    <w:rsid w:val="77C81C4C"/>
    <w:rsid w:val="793439F5"/>
    <w:rsid w:val="796E3D99"/>
    <w:rsid w:val="79ED6ADC"/>
    <w:rsid w:val="7A5A739A"/>
    <w:rsid w:val="7B8D7C88"/>
    <w:rsid w:val="7C252C88"/>
    <w:rsid w:val="7DA9224E"/>
    <w:rsid w:val="7ECE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9"/>
    <w:next w:val="19"/>
    <w:link w:val="90"/>
    <w:qFormat/>
    <w:uiPriority w:val="0"/>
    <w:pPr>
      <w:spacing w:after="12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6"/>
    <w:next w:val="16"/>
    <w:qFormat/>
    <w:uiPriority w:val="0"/>
    <w:rPr>
      <w:b/>
      <w:bCs/>
    </w:rPr>
  </w:style>
  <w:style w:type="table" w:styleId="47">
    <w:name w:val="Table Grid"/>
    <w:basedOn w:val="4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9">
    <w:name w:val="Strong"/>
    <w:qFormat/>
    <w:uiPriority w:val="22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qFormat/>
    <w:uiPriority w:val="0"/>
    <w:rPr>
      <w:color w:val="000000"/>
      <w:u w:val="none"/>
    </w:rPr>
  </w:style>
  <w:style w:type="character" w:styleId="52">
    <w:name w:val="Emphasis"/>
    <w:qFormat/>
    <w:uiPriority w:val="0"/>
    <w:rPr>
      <w:i/>
      <w:iCs/>
    </w:rPr>
  </w:style>
  <w:style w:type="character" w:styleId="53">
    <w:name w:val="Hyperlink"/>
    <w:qFormat/>
    <w:uiPriority w:val="0"/>
    <w:rPr>
      <w:color w:val="000000"/>
      <w:u w:val="none"/>
    </w:rPr>
  </w:style>
  <w:style w:type="character" w:styleId="54">
    <w:name w:val="annotation reference"/>
    <w:qFormat/>
    <w:uiPriority w:val="0"/>
    <w:rPr>
      <w:sz w:val="21"/>
      <w:szCs w:val="21"/>
    </w:rPr>
  </w:style>
  <w:style w:type="character" w:styleId="55">
    <w:name w:val="footnote reference"/>
    <w:qFormat/>
    <w:uiPriority w:val="0"/>
    <w:rPr>
      <w:vertAlign w:val="superscript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2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3571</Words>
  <Characters>3993</Characters>
  <Lines>30</Lines>
  <Paragraphs>8</Paragraphs>
  <TotalTime>2</TotalTime>
  <ScaleCrop>false</ScaleCrop>
  <LinksUpToDate>false</LinksUpToDate>
  <CharactersWithSpaces>4094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海阔天空</cp:lastModifiedBy>
  <cp:lastPrinted>2019-05-06T09:43:00Z</cp:lastPrinted>
  <dcterms:modified xsi:type="dcterms:W3CDTF">2022-11-17T08:16:30Z</dcterms:modified>
  <dc:title>中华人民共和国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A613DD1B75C44F42BCCFD94376B39B69</vt:lpwstr>
  </property>
</Properties>
</file>