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749FF" w:rsidRDefault="00DE3F3B">
      <w:pPr>
        <w:jc w:val="center"/>
        <w:rPr>
          <w:sz w:val="32"/>
          <w:szCs w:val="32"/>
          <w:u w:val="double"/>
        </w:rPr>
      </w:pPr>
      <w:r>
        <w:rPr>
          <w:rFonts w:hint="eastAsia"/>
          <w:sz w:val="32"/>
          <w:szCs w:val="32"/>
          <w:u w:val="double"/>
        </w:rPr>
        <w:t>铜冠铜箔“</w:t>
      </w:r>
      <w:r>
        <w:rPr>
          <w:rFonts w:hint="eastAsia"/>
          <w:sz w:val="32"/>
          <w:szCs w:val="32"/>
          <w:u w:val="double"/>
        </w:rPr>
        <w:t>15000</w:t>
      </w:r>
      <w:r>
        <w:rPr>
          <w:rFonts w:hint="eastAsia"/>
          <w:sz w:val="32"/>
          <w:szCs w:val="32"/>
          <w:u w:val="double"/>
        </w:rPr>
        <w:t>吨</w:t>
      </w:r>
      <w:r>
        <w:rPr>
          <w:rFonts w:hint="eastAsia"/>
          <w:sz w:val="32"/>
          <w:szCs w:val="32"/>
          <w:u w:val="double"/>
        </w:rPr>
        <w:t>-</w:t>
      </w:r>
      <w:r>
        <w:rPr>
          <w:rFonts w:hint="eastAsia"/>
          <w:sz w:val="32"/>
          <w:szCs w:val="32"/>
          <w:u w:val="double"/>
        </w:rPr>
        <w:t>年高精度储能用超薄电子铜箔项目”</w:t>
      </w:r>
    </w:p>
    <w:p w:rsidR="00B749FF" w:rsidRDefault="00DE3F3B">
      <w:pPr>
        <w:jc w:val="center"/>
        <w:rPr>
          <w:sz w:val="32"/>
          <w:szCs w:val="32"/>
          <w:u w:val="double"/>
        </w:rPr>
      </w:pPr>
      <w:r>
        <w:rPr>
          <w:rFonts w:hint="eastAsia"/>
          <w:sz w:val="32"/>
          <w:szCs w:val="32"/>
          <w:u w:val="double"/>
        </w:rPr>
        <w:t>主厂房沉桩劳务施工</w:t>
      </w:r>
    </w:p>
    <w:p w:rsidR="00B749FF" w:rsidRDefault="00DE3F3B">
      <w:pPr>
        <w:jc w:val="center"/>
        <w:rPr>
          <w:b/>
          <w:bCs/>
          <w:sz w:val="48"/>
          <w:szCs w:val="48"/>
        </w:rPr>
      </w:pPr>
      <w:r>
        <w:rPr>
          <w:rFonts w:hint="eastAsia"/>
          <w:b/>
          <w:bCs/>
          <w:sz w:val="48"/>
          <w:szCs w:val="48"/>
        </w:rPr>
        <w:t>招</w:t>
      </w:r>
      <w:r>
        <w:rPr>
          <w:rFonts w:hint="eastAsia"/>
          <w:b/>
          <w:bCs/>
          <w:sz w:val="48"/>
          <w:szCs w:val="48"/>
        </w:rPr>
        <w:t xml:space="preserve"> </w:t>
      </w:r>
      <w:r>
        <w:rPr>
          <w:rFonts w:hint="eastAsia"/>
          <w:b/>
          <w:bCs/>
          <w:sz w:val="48"/>
          <w:szCs w:val="48"/>
        </w:rPr>
        <w:t>标</w:t>
      </w:r>
      <w:r>
        <w:rPr>
          <w:rFonts w:hint="eastAsia"/>
          <w:b/>
          <w:bCs/>
          <w:sz w:val="48"/>
          <w:szCs w:val="48"/>
        </w:rPr>
        <w:t xml:space="preserve"> </w:t>
      </w:r>
      <w:r>
        <w:rPr>
          <w:rFonts w:hint="eastAsia"/>
          <w:b/>
          <w:bCs/>
          <w:sz w:val="48"/>
          <w:szCs w:val="48"/>
        </w:rPr>
        <w:t>文</w:t>
      </w:r>
      <w:r>
        <w:rPr>
          <w:rFonts w:hint="eastAsia"/>
          <w:b/>
          <w:bCs/>
          <w:sz w:val="48"/>
          <w:szCs w:val="48"/>
        </w:rPr>
        <w:t xml:space="preserve"> </w:t>
      </w:r>
      <w:r>
        <w:rPr>
          <w:rFonts w:hint="eastAsia"/>
          <w:b/>
          <w:bCs/>
          <w:sz w:val="48"/>
          <w:szCs w:val="48"/>
        </w:rPr>
        <w:t>件</w:t>
      </w:r>
    </w:p>
    <w:p w:rsidR="00B749FF" w:rsidRDefault="00DE3F3B">
      <w:pPr>
        <w:jc w:val="center"/>
        <w:rPr>
          <w:sz w:val="32"/>
          <w:szCs w:val="32"/>
        </w:rPr>
      </w:pPr>
      <w:r>
        <w:rPr>
          <w:rFonts w:hint="eastAsia"/>
          <w:sz w:val="32"/>
          <w:szCs w:val="32"/>
        </w:rPr>
        <w:t>（编号：</w:t>
      </w:r>
      <w:r>
        <w:rPr>
          <w:rFonts w:hint="eastAsia"/>
          <w:sz w:val="32"/>
          <w:szCs w:val="32"/>
        </w:rPr>
        <w:t>TGJA-DYLW-2022-</w:t>
      </w:r>
      <w:r w:rsidR="00A7549A">
        <w:rPr>
          <w:rFonts w:hint="eastAsia"/>
          <w:sz w:val="32"/>
          <w:szCs w:val="32"/>
        </w:rPr>
        <w:t>48</w:t>
      </w:r>
      <w:bookmarkStart w:id="0" w:name="_GoBack"/>
      <w:bookmarkEnd w:id="0"/>
      <w:r>
        <w:rPr>
          <w:rFonts w:hint="eastAsia"/>
          <w:sz w:val="32"/>
          <w:szCs w:val="32"/>
        </w:rPr>
        <w:t xml:space="preserve">  </w:t>
      </w:r>
      <w:r>
        <w:rPr>
          <w:rFonts w:hint="eastAsia"/>
          <w:sz w:val="32"/>
          <w:szCs w:val="32"/>
        </w:rPr>
        <w:t>）</w:t>
      </w:r>
    </w:p>
    <w:p w:rsidR="00B749FF" w:rsidRDefault="00B749FF">
      <w:pPr>
        <w:jc w:val="center"/>
        <w:rPr>
          <w:sz w:val="32"/>
          <w:szCs w:val="32"/>
        </w:rPr>
      </w:pPr>
    </w:p>
    <w:p w:rsidR="00B749FF" w:rsidRDefault="00B749FF">
      <w:pPr>
        <w:jc w:val="center"/>
        <w:rPr>
          <w:sz w:val="24"/>
          <w:szCs w:val="24"/>
          <w:u w:val="single"/>
        </w:rPr>
      </w:pPr>
    </w:p>
    <w:p w:rsidR="00B749FF" w:rsidRDefault="00DE3F3B">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749FF" w:rsidRDefault="00DE3F3B">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铜冠铜箔“</w:t>
      </w:r>
      <w:r>
        <w:rPr>
          <w:rFonts w:hint="eastAsia"/>
          <w:sz w:val="24"/>
          <w:szCs w:val="24"/>
          <w:u w:val="single"/>
        </w:rPr>
        <w:t>15000</w:t>
      </w:r>
      <w:r>
        <w:rPr>
          <w:rFonts w:hint="eastAsia"/>
          <w:sz w:val="24"/>
          <w:szCs w:val="24"/>
          <w:u w:val="single"/>
        </w:rPr>
        <w:t>吨</w:t>
      </w:r>
      <w:r>
        <w:rPr>
          <w:rFonts w:hint="eastAsia"/>
          <w:sz w:val="24"/>
          <w:szCs w:val="24"/>
          <w:u w:val="single"/>
        </w:rPr>
        <w:t>-</w:t>
      </w:r>
      <w:r>
        <w:rPr>
          <w:rFonts w:hint="eastAsia"/>
          <w:sz w:val="24"/>
          <w:szCs w:val="24"/>
          <w:u w:val="single"/>
        </w:rPr>
        <w:t>年高精度储能用超薄电子铜箔项目”主厂房</w:t>
      </w:r>
    </w:p>
    <w:p w:rsidR="00B749FF" w:rsidRDefault="00DE3F3B">
      <w:pPr>
        <w:spacing w:line="720" w:lineRule="auto"/>
        <w:ind w:leftChars="874" w:left="1835" w:firstLineChars="200" w:firstLine="480"/>
        <w:jc w:val="left"/>
        <w:rPr>
          <w:sz w:val="24"/>
          <w:szCs w:val="24"/>
          <w:u w:val="single"/>
        </w:rPr>
      </w:pPr>
      <w:r>
        <w:rPr>
          <w:rFonts w:hint="eastAsia"/>
          <w:sz w:val="24"/>
          <w:szCs w:val="24"/>
          <w:u w:val="single"/>
        </w:rPr>
        <w:t>沉桩劳务施工</w:t>
      </w:r>
      <w:r>
        <w:rPr>
          <w:rFonts w:hint="eastAsia"/>
          <w:sz w:val="24"/>
          <w:szCs w:val="24"/>
          <w:u w:val="single"/>
        </w:rPr>
        <w:t xml:space="preserve"> </w:t>
      </w:r>
    </w:p>
    <w:p w:rsidR="00B749FF" w:rsidRDefault="00DE3F3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749FF" w:rsidRDefault="00DE3F3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11</w:t>
      </w:r>
      <w:r>
        <w:rPr>
          <w:rFonts w:ascii="宋体" w:hAnsi="宋体" w:cs="宋体" w:hint="eastAsia"/>
          <w:sz w:val="24"/>
          <w:szCs w:val="24"/>
          <w:u w:val="single"/>
        </w:rPr>
        <w:t>月</w:t>
      </w:r>
      <w:r>
        <w:rPr>
          <w:rFonts w:ascii="宋体" w:hAnsi="宋体" w:cs="宋体" w:hint="eastAsia"/>
          <w:sz w:val="24"/>
          <w:szCs w:val="24"/>
          <w:u w:val="single"/>
        </w:rPr>
        <w:t>4</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B749FF" w:rsidRDefault="00B749FF">
      <w:pPr>
        <w:widowControl/>
        <w:shd w:val="clear" w:color="auto" w:fill="FFFFFF"/>
        <w:spacing w:line="520" w:lineRule="exact"/>
        <w:jc w:val="center"/>
        <w:rPr>
          <w:rFonts w:ascii="宋体" w:hAnsi="宋体"/>
          <w:b/>
          <w:bCs/>
          <w:sz w:val="32"/>
          <w:szCs w:val="32"/>
        </w:rPr>
      </w:pPr>
    </w:p>
    <w:p w:rsidR="00B749FF" w:rsidRDefault="00B749FF">
      <w:pPr>
        <w:widowControl/>
        <w:shd w:val="clear" w:color="auto" w:fill="FFFFFF"/>
        <w:spacing w:line="520" w:lineRule="exact"/>
        <w:jc w:val="center"/>
        <w:rPr>
          <w:rFonts w:ascii="宋体" w:hAnsi="宋体"/>
          <w:b/>
          <w:bCs/>
          <w:sz w:val="32"/>
          <w:szCs w:val="32"/>
        </w:rPr>
      </w:pPr>
    </w:p>
    <w:p w:rsidR="00B749FF" w:rsidRDefault="00B749FF">
      <w:pPr>
        <w:widowControl/>
        <w:shd w:val="clear" w:color="auto" w:fill="FFFFFF"/>
        <w:spacing w:line="520" w:lineRule="exact"/>
        <w:jc w:val="center"/>
        <w:rPr>
          <w:rFonts w:ascii="宋体" w:hAnsi="宋体"/>
          <w:b/>
          <w:bCs/>
          <w:sz w:val="32"/>
          <w:szCs w:val="32"/>
        </w:rPr>
      </w:pPr>
    </w:p>
    <w:p w:rsidR="00B749FF" w:rsidRDefault="00DE3F3B">
      <w:pPr>
        <w:widowControl/>
        <w:shd w:val="clear" w:color="auto" w:fill="FFFFFF"/>
        <w:spacing w:line="360" w:lineRule="auto"/>
        <w:jc w:val="center"/>
        <w:rPr>
          <w:rFonts w:ascii="宋体" w:hAnsi="宋体"/>
          <w:b/>
          <w:bCs/>
          <w:sz w:val="30"/>
          <w:szCs w:val="30"/>
          <w:u w:val="double"/>
        </w:rPr>
      </w:pPr>
      <w:r>
        <w:rPr>
          <w:rFonts w:ascii="宋体" w:hAnsi="宋体" w:hint="eastAsia"/>
          <w:b/>
          <w:bCs/>
          <w:sz w:val="30"/>
          <w:szCs w:val="30"/>
          <w:u w:val="double"/>
        </w:rPr>
        <w:t>铜冠铜箔“</w:t>
      </w:r>
      <w:r>
        <w:rPr>
          <w:rFonts w:ascii="宋体" w:hAnsi="宋体" w:hint="eastAsia"/>
          <w:b/>
          <w:bCs/>
          <w:sz w:val="30"/>
          <w:szCs w:val="30"/>
          <w:u w:val="double"/>
        </w:rPr>
        <w:t>15000</w:t>
      </w:r>
      <w:r>
        <w:rPr>
          <w:rFonts w:ascii="宋体" w:hAnsi="宋体" w:hint="eastAsia"/>
          <w:b/>
          <w:bCs/>
          <w:sz w:val="30"/>
          <w:szCs w:val="30"/>
          <w:u w:val="double"/>
        </w:rPr>
        <w:t>吨</w:t>
      </w:r>
      <w:r>
        <w:rPr>
          <w:rFonts w:ascii="宋体" w:hAnsi="宋体" w:hint="eastAsia"/>
          <w:b/>
          <w:bCs/>
          <w:sz w:val="30"/>
          <w:szCs w:val="30"/>
          <w:u w:val="double"/>
        </w:rPr>
        <w:t>-</w:t>
      </w:r>
      <w:r>
        <w:rPr>
          <w:rFonts w:ascii="宋体" w:hAnsi="宋体" w:hint="eastAsia"/>
          <w:b/>
          <w:bCs/>
          <w:sz w:val="30"/>
          <w:szCs w:val="30"/>
          <w:u w:val="double"/>
        </w:rPr>
        <w:t>年高精度储能用超薄电子铜箔项目”主厂房沉桩</w:t>
      </w:r>
    </w:p>
    <w:p w:rsidR="00B749FF" w:rsidRDefault="00DE3F3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劳务施工</w:t>
      </w:r>
      <w:r>
        <w:rPr>
          <w:rFonts w:ascii="宋体" w:hAnsi="宋体" w:hint="eastAsia"/>
          <w:b/>
          <w:bCs/>
          <w:sz w:val="30"/>
          <w:szCs w:val="30"/>
          <w:u w:val="double"/>
        </w:rPr>
        <w:t>招标书</w:t>
      </w:r>
      <w:r>
        <w:rPr>
          <w:rFonts w:ascii="宋体" w:hAnsi="宋体" w:hint="eastAsia"/>
          <w:b/>
          <w:bCs/>
          <w:sz w:val="30"/>
          <w:szCs w:val="30"/>
          <w:u w:val="double"/>
        </w:rPr>
        <w:t xml:space="preserve"> </w:t>
      </w:r>
    </w:p>
    <w:p w:rsidR="00B749FF" w:rsidRDefault="00DE3F3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铜冠铜箔“</w:t>
      </w:r>
      <w:r>
        <w:rPr>
          <w:rFonts w:hint="eastAsia"/>
          <w:b/>
          <w:sz w:val="24"/>
          <w:szCs w:val="24"/>
          <w:u w:val="single"/>
        </w:rPr>
        <w:t>15000</w:t>
      </w:r>
      <w:r>
        <w:rPr>
          <w:rFonts w:hint="eastAsia"/>
          <w:b/>
          <w:sz w:val="24"/>
          <w:szCs w:val="24"/>
          <w:u w:val="single"/>
        </w:rPr>
        <w:t>吨</w:t>
      </w:r>
      <w:r>
        <w:rPr>
          <w:rFonts w:hint="eastAsia"/>
          <w:b/>
          <w:sz w:val="24"/>
          <w:szCs w:val="24"/>
          <w:u w:val="single"/>
        </w:rPr>
        <w:t>-</w:t>
      </w:r>
      <w:r>
        <w:rPr>
          <w:rFonts w:hint="eastAsia"/>
          <w:b/>
          <w:sz w:val="24"/>
          <w:szCs w:val="24"/>
          <w:u w:val="single"/>
        </w:rPr>
        <w:t>年高精度储能用超薄电子铜箔项目”主厂房沉桩劳务施工</w:t>
      </w:r>
      <w:r>
        <w:rPr>
          <w:rFonts w:hint="eastAsia"/>
          <w:b/>
          <w:sz w:val="24"/>
          <w:szCs w:val="24"/>
          <w:u w:val="single"/>
        </w:rPr>
        <w:t xml:space="preserve"> </w:t>
      </w:r>
      <w:r>
        <w:rPr>
          <w:rFonts w:hint="eastAsia"/>
          <w:sz w:val="24"/>
          <w:szCs w:val="24"/>
        </w:rPr>
        <w:t>进行招标。</w:t>
      </w:r>
    </w:p>
    <w:p w:rsidR="00B749FF" w:rsidRDefault="00B749FF">
      <w:pPr>
        <w:spacing w:line="360" w:lineRule="auto"/>
        <w:ind w:firstLineChars="200" w:firstLine="480"/>
        <w:jc w:val="left"/>
        <w:rPr>
          <w:sz w:val="24"/>
          <w:szCs w:val="24"/>
        </w:rPr>
      </w:pPr>
    </w:p>
    <w:p w:rsidR="00B749FF" w:rsidRDefault="00DE3F3B">
      <w:pPr>
        <w:numPr>
          <w:ilvl w:val="0"/>
          <w:numId w:val="1"/>
        </w:numPr>
        <w:spacing w:line="360" w:lineRule="auto"/>
        <w:jc w:val="left"/>
        <w:rPr>
          <w:b/>
          <w:sz w:val="28"/>
          <w:szCs w:val="28"/>
        </w:rPr>
      </w:pPr>
      <w:r>
        <w:rPr>
          <w:rFonts w:hint="eastAsia"/>
          <w:b/>
          <w:sz w:val="28"/>
          <w:szCs w:val="28"/>
        </w:rPr>
        <w:t>招标说明</w:t>
      </w:r>
    </w:p>
    <w:p w:rsidR="00B749FF" w:rsidRDefault="00DE3F3B">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安徽</w:t>
      </w:r>
      <w:r>
        <w:rPr>
          <w:rFonts w:ascii="宋体" w:hAnsi="宋体" w:hint="eastAsia"/>
          <w:sz w:val="24"/>
          <w:szCs w:val="24"/>
        </w:rPr>
        <w:t>铜冠铜箔厂内</w:t>
      </w:r>
      <w:r>
        <w:rPr>
          <w:rFonts w:ascii="宋体" w:hAnsi="宋体" w:hint="eastAsia"/>
          <w:sz w:val="24"/>
          <w:szCs w:val="24"/>
        </w:rPr>
        <w:t>（</w:t>
      </w:r>
      <w:r>
        <w:rPr>
          <w:rFonts w:ascii="宋体" w:hAnsi="宋体" w:hint="eastAsia"/>
          <w:sz w:val="24"/>
          <w:szCs w:val="24"/>
        </w:rPr>
        <w:t>池州</w:t>
      </w:r>
      <w:r>
        <w:rPr>
          <w:rFonts w:ascii="宋体" w:hAnsi="宋体" w:hint="eastAsia"/>
          <w:sz w:val="24"/>
          <w:szCs w:val="24"/>
        </w:rPr>
        <w:t>）</w:t>
      </w:r>
      <w:r>
        <w:rPr>
          <w:rFonts w:ascii="宋体" w:hAnsi="宋体" w:hint="eastAsia"/>
          <w:sz w:val="24"/>
          <w:szCs w:val="24"/>
        </w:rPr>
        <w:t>。</w:t>
      </w:r>
    </w:p>
    <w:p w:rsidR="00B749FF" w:rsidRDefault="00DE3F3B">
      <w:pPr>
        <w:spacing w:line="360" w:lineRule="auto"/>
        <w:jc w:val="left"/>
        <w:rPr>
          <w:rFonts w:ascii="宋体" w:hAnsi="宋体"/>
          <w:sz w:val="24"/>
          <w:szCs w:val="24"/>
        </w:rPr>
      </w:pPr>
      <w:r>
        <w:rPr>
          <w:rFonts w:ascii="宋体" w:hAnsi="宋体" w:hint="eastAsia"/>
          <w:sz w:val="24"/>
          <w:szCs w:val="24"/>
        </w:rPr>
        <w:t>2</w:t>
      </w:r>
      <w:r>
        <w:rPr>
          <w:rFonts w:ascii="宋体" w:hAnsi="宋体" w:hint="eastAsia"/>
          <w:sz w:val="24"/>
          <w:szCs w:val="24"/>
        </w:rPr>
        <w:t>、本次招标拟选择队伍数量：综合班组一个</w:t>
      </w:r>
      <w:r>
        <w:rPr>
          <w:rFonts w:ascii="宋体" w:hAnsi="宋体" w:cs="宋体" w:hint="eastAsia"/>
          <w:bCs/>
          <w:sz w:val="24"/>
          <w:szCs w:val="24"/>
        </w:rPr>
        <w:t>。</w:t>
      </w:r>
    </w:p>
    <w:p w:rsidR="00B749FF" w:rsidRDefault="00DE3F3B">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、承包方式：包工不包料，施工用电缆、作业工具等班组自备。</w:t>
      </w:r>
    </w:p>
    <w:p w:rsidR="00B749FF" w:rsidRDefault="00DE3F3B">
      <w:pPr>
        <w:spacing w:line="360" w:lineRule="auto"/>
        <w:ind w:left="240" w:hangingChars="100" w:hanging="24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、项目招标范围及内容：本工程采用预应力高强混凝土管桩，</w:t>
      </w:r>
      <w:proofErr w:type="gramStart"/>
      <w:r>
        <w:rPr>
          <w:rFonts w:ascii="宋体" w:hAnsi="宋体" w:cs="宋体" w:hint="eastAsia"/>
          <w:sz w:val="24"/>
          <w:szCs w:val="24"/>
        </w:rPr>
        <w:t>桩选自</w:t>
      </w:r>
      <w:proofErr w:type="gramEnd"/>
      <w:r>
        <w:rPr>
          <w:rFonts w:ascii="宋体" w:hAnsi="宋体" w:cs="宋体" w:hint="eastAsia"/>
          <w:sz w:val="24"/>
          <w:szCs w:val="24"/>
        </w:rPr>
        <w:t>《预应力混凝土管桩》</w:t>
      </w:r>
      <w:r>
        <w:rPr>
          <w:rFonts w:ascii="宋体" w:hAnsi="宋体" w:cs="宋体" w:hint="eastAsia"/>
          <w:sz w:val="24"/>
          <w:szCs w:val="24"/>
        </w:rPr>
        <w:t>(10G409)</w:t>
      </w:r>
      <w:r>
        <w:rPr>
          <w:rFonts w:ascii="宋体" w:hAnsi="宋体" w:cs="宋体" w:hint="eastAsia"/>
          <w:sz w:val="24"/>
          <w:szCs w:val="24"/>
        </w:rPr>
        <w:t>图集</w:t>
      </w:r>
      <w:r>
        <w:rPr>
          <w:rFonts w:ascii="宋体" w:hAnsi="宋体" w:cs="宋体" w:hint="eastAsia"/>
          <w:sz w:val="24"/>
          <w:szCs w:val="24"/>
        </w:rPr>
        <w:t>,</w:t>
      </w:r>
      <w:r>
        <w:rPr>
          <w:rFonts w:ascii="宋体" w:hAnsi="宋体" w:cs="宋体" w:hint="eastAsia"/>
          <w:sz w:val="24"/>
          <w:szCs w:val="24"/>
        </w:rPr>
        <w:t>管桩型号</w:t>
      </w:r>
      <w:r>
        <w:rPr>
          <w:rFonts w:ascii="宋体" w:hAnsi="宋体" w:cs="宋体" w:hint="eastAsia"/>
          <w:sz w:val="24"/>
          <w:szCs w:val="24"/>
        </w:rPr>
        <w:t>PHC-500AB125</w:t>
      </w:r>
      <w:r>
        <w:rPr>
          <w:rFonts w:ascii="宋体" w:hAnsi="宋体" w:cs="宋体" w:hint="eastAsia"/>
          <w:sz w:val="24"/>
          <w:szCs w:val="24"/>
        </w:rPr>
        <w:t>，</w:t>
      </w:r>
      <w:r>
        <w:rPr>
          <w:rFonts w:ascii="宋体" w:hAnsi="宋体" w:cs="宋体" w:hint="eastAsia"/>
          <w:sz w:val="24"/>
          <w:szCs w:val="24"/>
        </w:rPr>
        <w:t>沉桩方式：采用锤击法施工。</w:t>
      </w:r>
    </w:p>
    <w:p w:rsidR="00B749FF" w:rsidRDefault="00DE3F3B">
      <w:pPr>
        <w:spacing w:line="360" w:lineRule="auto"/>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、工程量及价款：工作内容详见工程量报价清单。</w:t>
      </w:r>
    </w:p>
    <w:p w:rsidR="00B749FF" w:rsidRDefault="00DE3F3B">
      <w:pPr>
        <w:spacing w:line="360" w:lineRule="auto"/>
        <w:ind w:firstLineChars="191" w:firstLine="458"/>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749FF" w:rsidRDefault="00DE3F3B">
      <w:pPr>
        <w:spacing w:line="360" w:lineRule="auto"/>
        <w:jc w:val="left"/>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、投标人所报单价包含且不仅限于以下内容：</w:t>
      </w:r>
    </w:p>
    <w:p w:rsidR="00B749FF" w:rsidRDefault="00DE3F3B">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B749FF" w:rsidRDefault="00DE3F3B">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w:t>
      </w:r>
      <w:r>
        <w:rPr>
          <w:rFonts w:ascii="宋体" w:hAnsi="宋体" w:cs="宋体" w:hint="eastAsia"/>
          <w:sz w:val="24"/>
          <w:szCs w:val="24"/>
        </w:rPr>
        <w:t>期间安全防护、成品保护。</w:t>
      </w:r>
    </w:p>
    <w:p w:rsidR="00B749FF" w:rsidRDefault="00DE3F3B" w:rsidP="00A7549A">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B749FF" w:rsidRDefault="00DE3F3B">
      <w:pPr>
        <w:numPr>
          <w:ilvl w:val="0"/>
          <w:numId w:val="3"/>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749FF" w:rsidRDefault="00DE3F3B">
      <w:pPr>
        <w:spacing w:line="360" w:lineRule="auto"/>
        <w:jc w:val="left"/>
        <w:rPr>
          <w:rFonts w:ascii="宋体" w:hAnsi="宋体" w:cs="宋体"/>
          <w:b/>
          <w:sz w:val="24"/>
          <w:szCs w:val="24"/>
        </w:rPr>
      </w:pPr>
      <w:r>
        <w:rPr>
          <w:rFonts w:ascii="宋体" w:hAnsi="宋体" w:cs="宋体" w:hint="eastAsia"/>
          <w:sz w:val="24"/>
          <w:szCs w:val="24"/>
        </w:rPr>
        <w:t>8</w:t>
      </w: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749FF" w:rsidRDefault="00DE3F3B">
      <w:pPr>
        <w:spacing w:line="360" w:lineRule="auto"/>
        <w:jc w:val="left"/>
        <w:rPr>
          <w:b/>
          <w:sz w:val="28"/>
          <w:szCs w:val="28"/>
        </w:rPr>
      </w:pPr>
      <w:r>
        <w:rPr>
          <w:rFonts w:hint="eastAsia"/>
          <w:b/>
          <w:sz w:val="28"/>
          <w:szCs w:val="28"/>
        </w:rPr>
        <w:lastRenderedPageBreak/>
        <w:t>二、工期及劳动力要求</w:t>
      </w:r>
    </w:p>
    <w:p w:rsidR="00B749FF" w:rsidRDefault="00DE3F3B">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w:t>
      </w:r>
      <w:r>
        <w:rPr>
          <w:rFonts w:ascii="宋体" w:hAnsi="宋体" w:cs="宋体" w:hint="eastAsia"/>
          <w:b/>
          <w:bCs/>
          <w:sz w:val="24"/>
          <w:szCs w:val="24"/>
        </w:rPr>
        <w:t>延误工期则按</w:t>
      </w:r>
      <w:r>
        <w:rPr>
          <w:rFonts w:ascii="宋体" w:hAnsi="宋体" w:cs="宋体" w:hint="eastAsia"/>
          <w:b/>
          <w:bCs/>
          <w:sz w:val="24"/>
          <w:szCs w:val="24"/>
        </w:rPr>
        <w:t>5000</w:t>
      </w:r>
      <w:r>
        <w:rPr>
          <w:rFonts w:ascii="宋体" w:hAnsi="宋体" w:cs="宋体" w:hint="eastAsia"/>
          <w:b/>
          <w:bCs/>
          <w:sz w:val="24"/>
          <w:szCs w:val="24"/>
        </w:rPr>
        <w:t>元</w:t>
      </w:r>
      <w:r>
        <w:rPr>
          <w:rFonts w:ascii="宋体" w:hAnsi="宋体" w:cs="宋体" w:hint="eastAsia"/>
          <w:b/>
          <w:bCs/>
          <w:sz w:val="24"/>
          <w:szCs w:val="24"/>
        </w:rPr>
        <w:t>/</w:t>
      </w:r>
      <w:r>
        <w:rPr>
          <w:rFonts w:ascii="宋体" w:hAnsi="宋体" w:cs="宋体" w:hint="eastAsia"/>
          <w:b/>
          <w:bCs/>
          <w:sz w:val="24"/>
          <w:szCs w:val="24"/>
        </w:rPr>
        <w:t>天扣罚</w:t>
      </w:r>
      <w:r>
        <w:rPr>
          <w:rFonts w:ascii="宋体" w:hAnsi="宋体" w:cs="宋体" w:hint="eastAsia"/>
          <w:sz w:val="24"/>
          <w:szCs w:val="24"/>
        </w:rPr>
        <w:t>（</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B749FF" w:rsidRDefault="00B749FF">
      <w:pPr>
        <w:spacing w:line="360" w:lineRule="auto"/>
        <w:ind w:firstLineChars="200" w:firstLine="480"/>
        <w:jc w:val="left"/>
        <w:rPr>
          <w:rFonts w:ascii="宋体" w:hAnsi="宋体" w:cs="宋体"/>
          <w:sz w:val="24"/>
          <w:szCs w:val="24"/>
        </w:rPr>
      </w:pPr>
    </w:p>
    <w:p w:rsidR="00B749FF" w:rsidRDefault="00DE3F3B">
      <w:pPr>
        <w:spacing w:line="360" w:lineRule="auto"/>
        <w:jc w:val="left"/>
        <w:rPr>
          <w:b/>
          <w:sz w:val="28"/>
          <w:szCs w:val="28"/>
        </w:rPr>
      </w:pPr>
      <w:r>
        <w:rPr>
          <w:rFonts w:hint="eastAsia"/>
          <w:b/>
          <w:sz w:val="28"/>
          <w:szCs w:val="28"/>
        </w:rPr>
        <w:t>三、其他要求</w:t>
      </w:r>
    </w:p>
    <w:p w:rsidR="00B749FF" w:rsidRDefault="00DE3F3B">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B749FF" w:rsidRDefault="00DE3F3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B749FF" w:rsidRDefault="00DE3F3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w:t>
      </w:r>
      <w:r>
        <w:rPr>
          <w:rFonts w:ascii="宋体" w:hAnsi="宋体" w:cs="Arial" w:hint="eastAsia"/>
          <w:sz w:val="24"/>
          <w:szCs w:val="24"/>
        </w:rPr>
        <w:t>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B749FF" w:rsidRDefault="00DE3F3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749FF" w:rsidRDefault="00DE3F3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18756249696</w:t>
      </w:r>
      <w:r>
        <w:rPr>
          <w:rFonts w:ascii="宋体" w:hAnsi="宋体" w:cs="宋体" w:hint="eastAsia"/>
          <w:sz w:val="24"/>
          <w:szCs w:val="24"/>
        </w:rPr>
        <w:t>。</w:t>
      </w:r>
    </w:p>
    <w:p w:rsidR="00B749FF" w:rsidRDefault="00DE3F3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749FF" w:rsidRDefault="00DE3F3B">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B749FF" w:rsidRDefault="00DE3F3B">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B749FF" w:rsidRDefault="00DE3F3B">
      <w:pPr>
        <w:spacing w:line="360" w:lineRule="auto"/>
        <w:ind w:left="240" w:hangingChars="100" w:hanging="24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B749FF" w:rsidRDefault="00DE3F3B">
      <w:pPr>
        <w:spacing w:line="360" w:lineRule="auto"/>
        <w:rPr>
          <w:b/>
          <w:sz w:val="28"/>
          <w:szCs w:val="28"/>
        </w:rPr>
      </w:pPr>
      <w:r>
        <w:rPr>
          <w:rFonts w:hint="eastAsia"/>
          <w:b/>
          <w:sz w:val="28"/>
          <w:szCs w:val="28"/>
        </w:rPr>
        <w:t>五</w:t>
      </w:r>
      <w:r>
        <w:rPr>
          <w:b/>
          <w:sz w:val="28"/>
          <w:szCs w:val="28"/>
        </w:rPr>
        <w:t>、投标文件格式及送达：</w:t>
      </w:r>
    </w:p>
    <w:p w:rsidR="00B749FF" w:rsidRDefault="00DE3F3B">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B749FF" w:rsidRDefault="00DE3F3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B749FF" w:rsidRDefault="00DE3F3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B749FF" w:rsidRDefault="00DE3F3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B749FF" w:rsidRDefault="00DE3F3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749FF" w:rsidRDefault="00DE3F3B">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749FF" w:rsidRDefault="00DE3F3B">
      <w:pPr>
        <w:spacing w:line="360" w:lineRule="auto"/>
        <w:ind w:left="240" w:hangingChars="100" w:hanging="240"/>
        <w:rPr>
          <w:rFonts w:ascii="宋体" w:hAnsi="宋体"/>
          <w:sz w:val="24"/>
          <w:szCs w:val="24"/>
        </w:rPr>
      </w:pPr>
      <w:r>
        <w:rPr>
          <w:rFonts w:ascii="宋体" w:hAnsi="宋体" w:hint="eastAsia"/>
          <w:sz w:val="24"/>
          <w:szCs w:val="24"/>
        </w:rPr>
        <w:lastRenderedPageBreak/>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11</w:t>
      </w:r>
      <w:r>
        <w:rPr>
          <w:rFonts w:ascii="宋体" w:hAnsi="宋体" w:hint="eastAsia"/>
          <w:sz w:val="24"/>
          <w:szCs w:val="24"/>
        </w:rPr>
        <w:t>月</w:t>
      </w:r>
      <w:r>
        <w:rPr>
          <w:rFonts w:ascii="宋体" w:hAnsi="宋体" w:hint="eastAsia"/>
          <w:sz w:val="24"/>
          <w:szCs w:val="24"/>
        </w:rPr>
        <w:t>9</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B749FF" w:rsidRDefault="00DE3F3B">
      <w:pPr>
        <w:numPr>
          <w:ilvl w:val="0"/>
          <w:numId w:val="4"/>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11</w:t>
      </w:r>
      <w:r>
        <w:rPr>
          <w:rFonts w:ascii="宋体" w:hAnsi="宋体"/>
          <w:sz w:val="24"/>
          <w:szCs w:val="24"/>
        </w:rPr>
        <w:t>月</w:t>
      </w:r>
      <w:r>
        <w:rPr>
          <w:rFonts w:ascii="宋体" w:hAnsi="宋体" w:hint="eastAsia"/>
          <w:sz w:val="24"/>
          <w:szCs w:val="24"/>
        </w:rPr>
        <w:t>10</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B749FF" w:rsidRDefault="00B749FF" w:rsidP="00A7549A">
      <w:pPr>
        <w:spacing w:line="360" w:lineRule="auto"/>
        <w:ind w:leftChars="-85" w:left="-178"/>
        <w:rPr>
          <w:rFonts w:ascii="宋体" w:hAnsi="宋体"/>
          <w:sz w:val="24"/>
          <w:szCs w:val="24"/>
        </w:rPr>
      </w:pPr>
    </w:p>
    <w:p w:rsidR="00B749FF" w:rsidRDefault="00B749FF" w:rsidP="00A7549A">
      <w:pPr>
        <w:spacing w:line="360" w:lineRule="auto"/>
        <w:ind w:leftChars="-85" w:left="-178"/>
        <w:rPr>
          <w:rFonts w:ascii="宋体" w:hAnsi="宋体"/>
          <w:sz w:val="24"/>
          <w:szCs w:val="24"/>
        </w:rPr>
      </w:pPr>
    </w:p>
    <w:p w:rsidR="00B749FF" w:rsidRDefault="00B749FF" w:rsidP="00A7549A">
      <w:pPr>
        <w:spacing w:line="360" w:lineRule="auto"/>
        <w:ind w:leftChars="-85" w:left="-178"/>
        <w:rPr>
          <w:rFonts w:ascii="宋体" w:hAnsi="宋体"/>
          <w:sz w:val="24"/>
          <w:szCs w:val="24"/>
        </w:rPr>
      </w:pPr>
    </w:p>
    <w:p w:rsidR="00B749FF" w:rsidRDefault="00B749FF" w:rsidP="00A7549A">
      <w:pPr>
        <w:spacing w:line="360" w:lineRule="auto"/>
        <w:ind w:leftChars="-85" w:left="-178"/>
        <w:rPr>
          <w:rFonts w:ascii="宋体" w:hAnsi="宋体"/>
          <w:sz w:val="24"/>
          <w:szCs w:val="24"/>
        </w:rPr>
      </w:pPr>
    </w:p>
    <w:p w:rsidR="00B749FF" w:rsidRDefault="00DE3F3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B749FF" w:rsidRDefault="00DE3F3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B749FF">
        <w:trPr>
          <w:jc w:val="center"/>
        </w:trPr>
        <w:tc>
          <w:tcPr>
            <w:tcW w:w="614" w:type="dxa"/>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B749FF">
        <w:trPr>
          <w:trHeight w:val="770"/>
          <w:jc w:val="center"/>
        </w:trPr>
        <w:tc>
          <w:tcPr>
            <w:tcW w:w="614"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B749FF" w:rsidRDefault="00B749FF">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B749FF" w:rsidRDefault="00B749FF">
            <w:pPr>
              <w:spacing w:line="440" w:lineRule="exact"/>
              <w:jc w:val="center"/>
              <w:rPr>
                <w:rFonts w:ascii="楷体" w:eastAsia="楷体" w:hAnsi="楷体" w:cs="Arial"/>
                <w:sz w:val="24"/>
              </w:rPr>
            </w:pPr>
          </w:p>
        </w:tc>
      </w:tr>
      <w:tr w:rsidR="00B749FF">
        <w:trPr>
          <w:trHeight w:val="770"/>
          <w:jc w:val="center"/>
        </w:trPr>
        <w:tc>
          <w:tcPr>
            <w:tcW w:w="614"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B749FF" w:rsidRDefault="00B749FF">
            <w:pPr>
              <w:spacing w:line="440" w:lineRule="exact"/>
              <w:jc w:val="center"/>
              <w:rPr>
                <w:rFonts w:ascii="楷体" w:eastAsia="楷体" w:hAnsi="楷体" w:cs="Arial"/>
                <w:sz w:val="24"/>
              </w:rPr>
            </w:pPr>
          </w:p>
        </w:tc>
        <w:tc>
          <w:tcPr>
            <w:tcW w:w="1095" w:type="dxa"/>
            <w:tcBorders>
              <w:left w:val="single" w:sz="4" w:space="0" w:color="auto"/>
            </w:tcBorders>
            <w:vAlign w:val="center"/>
          </w:tcPr>
          <w:p w:rsidR="00B749FF" w:rsidRDefault="00B749FF">
            <w:pPr>
              <w:spacing w:line="440" w:lineRule="exact"/>
              <w:jc w:val="center"/>
              <w:rPr>
                <w:rFonts w:ascii="楷体" w:eastAsia="楷体" w:hAnsi="楷体" w:cs="Arial"/>
                <w:sz w:val="24"/>
              </w:rPr>
            </w:pPr>
          </w:p>
        </w:tc>
      </w:tr>
      <w:tr w:rsidR="00B749FF">
        <w:trPr>
          <w:trHeight w:val="770"/>
          <w:jc w:val="center"/>
        </w:trPr>
        <w:tc>
          <w:tcPr>
            <w:tcW w:w="614"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B749FF" w:rsidRDefault="00DE3F3B">
            <w:pPr>
              <w:spacing w:line="440" w:lineRule="exact"/>
              <w:jc w:val="center"/>
              <w:rPr>
                <w:rFonts w:ascii="楷体" w:eastAsia="楷体" w:hAnsi="楷体" w:cs="Arial"/>
                <w:sz w:val="24"/>
              </w:rPr>
            </w:pPr>
            <w:r>
              <w:rPr>
                <w:rFonts w:ascii="楷体" w:eastAsia="楷体" w:hAnsi="楷体" w:cs="Arial" w:hint="eastAsia"/>
                <w:sz w:val="24"/>
              </w:rPr>
              <w:t>20</w:t>
            </w:r>
            <w:proofErr w:type="gramStart"/>
            <w:r>
              <w:rPr>
                <w:rFonts w:ascii="楷体" w:eastAsia="楷体" w:hAnsi="楷体" w:cs="Arial" w:hint="eastAsia"/>
                <w:sz w:val="24"/>
              </w:rPr>
              <w:t>日历天</w:t>
            </w:r>
            <w:proofErr w:type="gramEnd"/>
          </w:p>
        </w:tc>
        <w:tc>
          <w:tcPr>
            <w:tcW w:w="3567" w:type="dxa"/>
            <w:tcBorders>
              <w:right w:val="single" w:sz="4" w:space="0" w:color="auto"/>
            </w:tcBorders>
            <w:vAlign w:val="center"/>
          </w:tcPr>
          <w:p w:rsidR="00B749FF" w:rsidRDefault="00B749FF">
            <w:pPr>
              <w:spacing w:line="440" w:lineRule="exact"/>
              <w:jc w:val="center"/>
              <w:rPr>
                <w:rFonts w:ascii="楷体" w:eastAsia="楷体" w:hAnsi="楷体" w:cs="Arial"/>
                <w:sz w:val="24"/>
              </w:rPr>
            </w:pPr>
          </w:p>
        </w:tc>
        <w:tc>
          <w:tcPr>
            <w:tcW w:w="1095" w:type="dxa"/>
            <w:tcBorders>
              <w:left w:val="single" w:sz="4" w:space="0" w:color="auto"/>
            </w:tcBorders>
            <w:vAlign w:val="center"/>
          </w:tcPr>
          <w:p w:rsidR="00B749FF" w:rsidRDefault="00B749FF">
            <w:pPr>
              <w:spacing w:line="440" w:lineRule="exact"/>
              <w:jc w:val="center"/>
              <w:rPr>
                <w:rFonts w:ascii="楷体" w:eastAsia="楷体" w:hAnsi="楷体" w:cs="Arial"/>
                <w:sz w:val="24"/>
              </w:rPr>
            </w:pPr>
          </w:p>
        </w:tc>
      </w:tr>
    </w:tbl>
    <w:p w:rsidR="00B749FF" w:rsidRDefault="00DE3F3B">
      <w:pPr>
        <w:spacing w:line="440" w:lineRule="exact"/>
        <w:rPr>
          <w:rFonts w:ascii="楷体" w:eastAsia="楷体" w:hAnsi="楷体" w:cs="Arial"/>
          <w:sz w:val="24"/>
        </w:rPr>
      </w:pPr>
      <w:r>
        <w:rPr>
          <w:rFonts w:ascii="楷体" w:eastAsia="楷体" w:hAnsi="楷体" w:cs="Arial" w:hint="eastAsia"/>
          <w:sz w:val="24"/>
        </w:rPr>
        <w:t>说明：</w:t>
      </w:r>
    </w:p>
    <w:p w:rsidR="00B749FF" w:rsidRDefault="00DE3F3B">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事业部将与中标人签订节点工期承诺责任书，延误工期则按</w:t>
      </w:r>
      <w:r>
        <w:rPr>
          <w:rFonts w:ascii="楷体" w:eastAsia="楷体" w:hAnsi="楷体" w:cs="Arial" w:hint="eastAsia"/>
          <w:sz w:val="24"/>
        </w:rPr>
        <w:t>5000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B749FF" w:rsidRDefault="00DE3F3B">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749FF" w:rsidRDefault="00B749FF">
      <w:pPr>
        <w:spacing w:line="440" w:lineRule="exact"/>
        <w:rPr>
          <w:rFonts w:ascii="宋体" w:hAnsi="宋体" w:cs="Arial"/>
          <w:sz w:val="24"/>
        </w:rPr>
      </w:pPr>
    </w:p>
    <w:p w:rsidR="00B749FF" w:rsidRDefault="00B749FF">
      <w:pPr>
        <w:spacing w:line="440" w:lineRule="exact"/>
        <w:rPr>
          <w:rFonts w:ascii="宋体" w:hAnsi="宋体" w:cs="Arial"/>
          <w:sz w:val="24"/>
        </w:rPr>
      </w:pPr>
    </w:p>
    <w:p w:rsidR="00B749FF" w:rsidRDefault="00B749FF">
      <w:pPr>
        <w:spacing w:line="440" w:lineRule="exact"/>
        <w:rPr>
          <w:rFonts w:ascii="宋体" w:hAnsi="宋体" w:cs="Arial"/>
          <w:sz w:val="24"/>
        </w:rPr>
      </w:pPr>
    </w:p>
    <w:p w:rsidR="00B749FF" w:rsidRDefault="00B749FF">
      <w:pPr>
        <w:spacing w:line="440" w:lineRule="exact"/>
        <w:rPr>
          <w:rFonts w:ascii="宋体" w:hAnsi="宋体" w:cs="Arial"/>
          <w:sz w:val="24"/>
        </w:rPr>
      </w:pPr>
    </w:p>
    <w:p w:rsidR="00B749FF" w:rsidRDefault="00DE3F3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749FF" w:rsidRDefault="00DE3F3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749FF" w:rsidRDefault="00DE3F3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lastRenderedPageBreak/>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749FF" w:rsidRDefault="00B749FF">
      <w:pPr>
        <w:spacing w:line="360" w:lineRule="exact"/>
        <w:rPr>
          <w:rFonts w:ascii="宋体" w:hAnsi="宋体" w:cs="宋体"/>
          <w:color w:val="000000"/>
          <w:kern w:val="1"/>
          <w:sz w:val="24"/>
          <w:szCs w:val="24"/>
          <w:u w:val="single"/>
        </w:rPr>
      </w:pPr>
    </w:p>
    <w:p w:rsidR="00B749FF" w:rsidRDefault="00DE3F3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749FF" w:rsidRDefault="00DE3F3B">
      <w:pPr>
        <w:spacing w:line="540" w:lineRule="exact"/>
        <w:jc w:val="left"/>
        <w:rPr>
          <w:rFonts w:ascii="宋体" w:hAnsi="宋体" w:cs="Arial"/>
          <w:sz w:val="24"/>
        </w:rPr>
      </w:pPr>
      <w:r>
        <w:rPr>
          <w:rFonts w:ascii="宋体" w:hAnsi="宋体" w:cs="Arial" w:hint="eastAsia"/>
          <w:bCs/>
          <w:sz w:val="28"/>
          <w:szCs w:val="28"/>
        </w:rPr>
        <w:t>附表二：</w:t>
      </w:r>
    </w:p>
    <w:p w:rsidR="00B749FF" w:rsidRDefault="00DE3F3B">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B749FF" w:rsidRDefault="00DE3F3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749FF" w:rsidRDefault="00DE3F3B">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铜冠铜箔“</w:t>
      </w:r>
      <w:r>
        <w:rPr>
          <w:rFonts w:hint="eastAsia"/>
          <w:b/>
          <w:sz w:val="24"/>
          <w:szCs w:val="24"/>
          <w:u w:val="single"/>
        </w:rPr>
        <w:t>15000</w:t>
      </w:r>
      <w:r>
        <w:rPr>
          <w:rFonts w:hint="eastAsia"/>
          <w:b/>
          <w:sz w:val="24"/>
          <w:szCs w:val="24"/>
          <w:u w:val="single"/>
        </w:rPr>
        <w:t>吨</w:t>
      </w:r>
      <w:r>
        <w:rPr>
          <w:rFonts w:hint="eastAsia"/>
          <w:b/>
          <w:sz w:val="24"/>
          <w:szCs w:val="24"/>
          <w:u w:val="single"/>
        </w:rPr>
        <w:t>-</w:t>
      </w:r>
      <w:r>
        <w:rPr>
          <w:rFonts w:hint="eastAsia"/>
          <w:b/>
          <w:sz w:val="24"/>
          <w:szCs w:val="24"/>
          <w:u w:val="single"/>
        </w:rPr>
        <w:t>年高精度储能用超薄电子铜箔项目”主厂房沉桩劳务施工</w:t>
      </w:r>
      <w:r>
        <w:rPr>
          <w:rFonts w:hint="eastAsia"/>
          <w:b/>
          <w:sz w:val="24"/>
          <w:szCs w:val="24"/>
          <w:u w:val="single"/>
        </w:rPr>
        <w:t xml:space="preserve"> </w:t>
      </w:r>
      <w:r>
        <w:rPr>
          <w:rFonts w:ascii="宋体" w:hAnsi="宋体" w:cs="宋体" w:hint="eastAsia"/>
          <w:sz w:val="24"/>
        </w:rPr>
        <w:t>的招标文件，一旦我方（乙方）中标同意劳务分包合同中的所有条款，部分主要条款列举如下：</w:t>
      </w:r>
    </w:p>
    <w:p w:rsidR="00B749FF" w:rsidRDefault="00DE3F3B">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749FF" w:rsidRDefault="00DE3F3B">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749FF" w:rsidRDefault="00DE3F3B">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B749FF" w:rsidRDefault="00DE3F3B">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749FF" w:rsidRDefault="00DE3F3B">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B749FF" w:rsidRDefault="00DE3F3B">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B749FF" w:rsidRDefault="00DE3F3B">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B749FF" w:rsidRDefault="00DE3F3B">
      <w:pPr>
        <w:spacing w:line="360" w:lineRule="exact"/>
        <w:ind w:firstLineChars="500" w:firstLine="1200"/>
        <w:jc w:val="center"/>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749FF" w:rsidRDefault="00DE3F3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749FF" w:rsidRDefault="00DE3F3B">
      <w:pPr>
        <w:spacing w:line="360" w:lineRule="exact"/>
        <w:ind w:firstLineChars="1900" w:firstLine="4560"/>
        <w:rPr>
          <w:rFonts w:ascii="宋体" w:hAnsi="宋体" w:cs="宋体"/>
          <w:color w:val="000000"/>
          <w:kern w:val="1"/>
          <w:sz w:val="24"/>
          <w:szCs w:val="24"/>
          <w:u w:val="single"/>
        </w:rPr>
      </w:pPr>
      <w:r>
        <w:rPr>
          <w:rFonts w:ascii="宋体" w:hAnsi="宋体" w:cs="宋体" w:hint="eastAsia"/>
          <w:color w:val="000000"/>
          <w:kern w:val="1"/>
          <w:sz w:val="24"/>
          <w:szCs w:val="24"/>
        </w:rPr>
        <w:lastRenderedPageBreak/>
        <w:t>法定代表人</w:t>
      </w:r>
      <w:r>
        <w:rPr>
          <w:rFonts w:ascii="宋体" w:hAnsi="宋体" w:cs="宋体" w:hint="eastAsia"/>
          <w:color w:val="000000"/>
          <w:kern w:val="1"/>
          <w:sz w:val="24"/>
          <w:szCs w:val="24"/>
        </w:rPr>
        <w:t>或代理人</w:t>
      </w:r>
      <w:r>
        <w:rPr>
          <w:rFonts w:ascii="宋体" w:hAnsi="宋体" w:cs="宋体" w:hint="eastAsia"/>
          <w:color w:val="000000"/>
          <w:kern w:val="1"/>
          <w:sz w:val="24"/>
          <w:szCs w:val="24"/>
        </w:rPr>
        <w:t>：</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749FF" w:rsidRDefault="00B749FF">
      <w:pPr>
        <w:spacing w:line="360" w:lineRule="exact"/>
        <w:ind w:firstLineChars="1150" w:firstLine="2760"/>
        <w:jc w:val="center"/>
        <w:rPr>
          <w:rFonts w:ascii="宋体" w:hAnsi="宋体" w:cs="宋体"/>
          <w:color w:val="000000"/>
          <w:kern w:val="1"/>
          <w:sz w:val="24"/>
          <w:szCs w:val="24"/>
        </w:rPr>
      </w:pPr>
    </w:p>
    <w:p w:rsidR="00B749FF" w:rsidRDefault="00DE3F3B">
      <w:pPr>
        <w:spacing w:line="36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749FF" w:rsidRDefault="00DE3F3B">
      <w:pPr>
        <w:widowControl/>
        <w:shd w:val="clear" w:color="auto" w:fill="FFFFFF"/>
        <w:spacing w:line="520" w:lineRule="exact"/>
        <w:jc w:val="left"/>
        <w:rPr>
          <w:rFonts w:ascii="微软雅黑" w:eastAsia="微软雅黑" w:hAnsi="微软雅黑" w:cs="微软雅黑"/>
          <w:sz w:val="24"/>
          <w:szCs w:val="24"/>
        </w:rPr>
      </w:pPr>
      <w:r>
        <w:rPr>
          <w:rFonts w:ascii="微软雅黑" w:eastAsia="微软雅黑" w:hAnsi="微软雅黑" w:cs="微软雅黑" w:hint="eastAsia"/>
          <w:sz w:val="24"/>
          <w:szCs w:val="24"/>
        </w:rPr>
        <w:t>附表三：</w:t>
      </w:r>
      <w:r>
        <w:rPr>
          <w:rFonts w:ascii="微软雅黑" w:eastAsia="微软雅黑" w:hAnsi="微软雅黑" w:cs="微软雅黑" w:hint="eastAsia"/>
          <w:sz w:val="24"/>
          <w:szCs w:val="24"/>
        </w:rPr>
        <w:t xml:space="preserve">  </w:t>
      </w:r>
    </w:p>
    <w:p w:rsidR="00B749FF" w:rsidRDefault="00DE3F3B">
      <w:pPr>
        <w:widowControl/>
        <w:shd w:val="clear" w:color="auto" w:fill="FFFFFF"/>
        <w:spacing w:line="520" w:lineRule="exact"/>
        <w:jc w:val="center"/>
        <w:rPr>
          <w:rFonts w:ascii="微软雅黑" w:eastAsia="微软雅黑" w:hAnsi="微软雅黑" w:cs="微软雅黑"/>
          <w:sz w:val="24"/>
          <w:szCs w:val="24"/>
        </w:rPr>
      </w:pPr>
      <w:r>
        <w:rPr>
          <w:rFonts w:ascii="微软雅黑" w:eastAsia="微软雅黑" w:hAnsi="微软雅黑" w:cs="微软雅黑" w:hint="eastAsia"/>
          <w:sz w:val="24"/>
          <w:szCs w:val="24"/>
        </w:rPr>
        <w:t>铜冠铜箔“</w:t>
      </w:r>
      <w:r>
        <w:rPr>
          <w:rFonts w:ascii="微软雅黑" w:eastAsia="微软雅黑" w:hAnsi="微软雅黑" w:cs="微软雅黑" w:hint="eastAsia"/>
          <w:sz w:val="24"/>
          <w:szCs w:val="24"/>
        </w:rPr>
        <w:t>15000</w:t>
      </w:r>
      <w:r>
        <w:rPr>
          <w:rFonts w:ascii="微软雅黑" w:eastAsia="微软雅黑" w:hAnsi="微软雅黑" w:cs="微软雅黑" w:hint="eastAsia"/>
          <w:sz w:val="24"/>
          <w:szCs w:val="24"/>
        </w:rPr>
        <w:t>吨</w:t>
      </w:r>
      <w:r>
        <w:rPr>
          <w:rFonts w:ascii="微软雅黑" w:eastAsia="微软雅黑" w:hAnsi="微软雅黑" w:cs="微软雅黑" w:hint="eastAsia"/>
          <w:sz w:val="24"/>
          <w:szCs w:val="24"/>
        </w:rPr>
        <w:t>-</w:t>
      </w:r>
      <w:r>
        <w:rPr>
          <w:rFonts w:ascii="微软雅黑" w:eastAsia="微软雅黑" w:hAnsi="微软雅黑" w:cs="微软雅黑" w:hint="eastAsia"/>
          <w:sz w:val="24"/>
          <w:szCs w:val="24"/>
        </w:rPr>
        <w:t>年高精度储能用超薄电子铜箔项目”主厂房沉桩劳务施工</w:t>
      </w:r>
      <w:r>
        <w:rPr>
          <w:rFonts w:ascii="微软雅黑" w:eastAsia="微软雅黑" w:hAnsi="微软雅黑" w:cs="微软雅黑" w:hint="eastAsia"/>
          <w:sz w:val="24"/>
          <w:szCs w:val="24"/>
        </w:rPr>
        <w:t>报价表</w:t>
      </w:r>
    </w:p>
    <w:tbl>
      <w:tblPr>
        <w:tblpPr w:leftFromText="180" w:rightFromText="180" w:vertAnchor="text" w:horzAnchor="page" w:tblpXSpec="center" w:tblpY="374"/>
        <w:tblOverlap w:val="never"/>
        <w:tblW w:w="9811" w:type="dxa"/>
        <w:jc w:val="center"/>
        <w:tblLook w:val="04A0" w:firstRow="1" w:lastRow="0" w:firstColumn="1" w:lastColumn="0" w:noHBand="0" w:noVBand="1"/>
      </w:tblPr>
      <w:tblGrid>
        <w:gridCol w:w="678"/>
        <w:gridCol w:w="1757"/>
        <w:gridCol w:w="1020"/>
        <w:gridCol w:w="734"/>
        <w:gridCol w:w="1456"/>
        <w:gridCol w:w="1464"/>
        <w:gridCol w:w="1164"/>
        <w:gridCol w:w="1538"/>
      </w:tblGrid>
      <w:tr w:rsidR="00B749FF">
        <w:trPr>
          <w:trHeight w:val="724"/>
          <w:jc w:val="center"/>
        </w:trPr>
        <w:tc>
          <w:tcPr>
            <w:tcW w:w="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序号</w:t>
            </w:r>
          </w:p>
        </w:tc>
        <w:tc>
          <w:tcPr>
            <w:tcW w:w="1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工作内容</w:t>
            </w:r>
          </w:p>
        </w:tc>
        <w:tc>
          <w:tcPr>
            <w:tcW w:w="1020" w:type="dxa"/>
            <w:tcBorders>
              <w:top w:val="single" w:sz="4" w:space="0" w:color="000000"/>
              <w:left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暂定</w:t>
            </w:r>
          </w:p>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工程量</w:t>
            </w:r>
          </w:p>
        </w:tc>
        <w:tc>
          <w:tcPr>
            <w:tcW w:w="7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单位</w:t>
            </w:r>
          </w:p>
        </w:tc>
        <w:tc>
          <w:tcPr>
            <w:tcW w:w="1456" w:type="dxa"/>
            <w:tcBorders>
              <w:top w:val="single" w:sz="4" w:space="0" w:color="000000"/>
              <w:left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最高限价</w:t>
            </w:r>
          </w:p>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（含</w:t>
            </w:r>
            <w:r>
              <w:rPr>
                <w:rFonts w:ascii="宋体" w:hAnsi="宋体" w:cs="宋体" w:hint="eastAsia"/>
                <w:color w:val="000000"/>
                <w:kern w:val="0"/>
                <w:szCs w:val="21"/>
                <w:lang w:bidi="ar"/>
              </w:rPr>
              <w:t>3%</w:t>
            </w:r>
            <w:r>
              <w:rPr>
                <w:rFonts w:ascii="宋体" w:hAnsi="宋体" w:cs="宋体" w:hint="eastAsia"/>
                <w:color w:val="000000"/>
                <w:kern w:val="0"/>
                <w:szCs w:val="21"/>
                <w:lang w:bidi="ar"/>
              </w:rPr>
              <w:t>税金）</w:t>
            </w:r>
          </w:p>
        </w:tc>
        <w:tc>
          <w:tcPr>
            <w:tcW w:w="1464" w:type="dxa"/>
            <w:tcBorders>
              <w:top w:val="single" w:sz="4" w:space="0" w:color="000000"/>
              <w:left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限价合计</w:t>
            </w:r>
          </w:p>
        </w:tc>
        <w:tc>
          <w:tcPr>
            <w:tcW w:w="1164" w:type="dxa"/>
            <w:tcBorders>
              <w:top w:val="single" w:sz="4" w:space="0" w:color="000000"/>
              <w:left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w:t>
            </w:r>
          </w:p>
        </w:tc>
        <w:tc>
          <w:tcPr>
            <w:tcW w:w="1538" w:type="dxa"/>
            <w:tcBorders>
              <w:top w:val="single" w:sz="4" w:space="0" w:color="000000"/>
              <w:left w:val="single" w:sz="4" w:space="0" w:color="000000"/>
              <w:right w:val="single" w:sz="4" w:space="0" w:color="000000"/>
            </w:tcBorders>
            <w:shd w:val="clear" w:color="auto" w:fill="FFFFFF"/>
            <w:vAlign w:val="center"/>
          </w:tcPr>
          <w:p w:rsidR="00B749FF" w:rsidRDefault="00DE3F3B">
            <w:pPr>
              <w:widowControl/>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报价合计</w:t>
            </w:r>
          </w:p>
        </w:tc>
      </w:tr>
      <w:tr w:rsidR="00B749FF">
        <w:trPr>
          <w:trHeight w:val="67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jc w:val="center"/>
              <w:rPr>
                <w:rFonts w:ascii="宋体" w:hAnsi="宋体" w:cs="宋体"/>
                <w:color w:val="000000"/>
                <w:szCs w:val="21"/>
              </w:rPr>
            </w:pPr>
            <w:r>
              <w:rPr>
                <w:rFonts w:ascii="宋体" w:hAnsi="宋体" w:cs="宋体" w:hint="eastAsia"/>
                <w:color w:val="000000"/>
                <w:szCs w:val="21"/>
              </w:rPr>
              <w:t>1</w:t>
            </w:r>
          </w:p>
        </w:tc>
        <w:tc>
          <w:tcPr>
            <w:tcW w:w="17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rPr>
                <w:rFonts w:ascii="宋体" w:hAnsi="宋体" w:cs="宋体"/>
                <w:color w:val="000000"/>
                <w:szCs w:val="21"/>
              </w:rPr>
            </w:pPr>
            <w:proofErr w:type="gramStart"/>
            <w:r>
              <w:rPr>
                <w:rFonts w:ascii="宋体" w:hAnsi="宋体" w:cs="宋体" w:hint="eastAsia"/>
                <w:color w:val="000000"/>
                <w:szCs w:val="21"/>
              </w:rPr>
              <w:t>锤击法</w:t>
            </w:r>
            <w:r>
              <w:rPr>
                <w:rFonts w:ascii="宋体" w:hAnsi="宋体" w:cs="宋体" w:hint="eastAsia"/>
                <w:color w:val="000000"/>
                <w:szCs w:val="21"/>
              </w:rPr>
              <w:t>沉桩</w:t>
            </w:r>
            <w:proofErr w:type="gramEnd"/>
            <w:r>
              <w:rPr>
                <w:rFonts w:ascii="宋体" w:hAnsi="宋体" w:cs="宋体" w:hint="eastAsia"/>
                <w:color w:val="000000"/>
                <w:szCs w:val="21"/>
              </w:rPr>
              <w:t>施工</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jc w:val="center"/>
              <w:rPr>
                <w:rFonts w:ascii="宋体" w:hAnsi="宋体" w:cs="宋体"/>
                <w:color w:val="000000"/>
                <w:szCs w:val="21"/>
              </w:rPr>
            </w:pPr>
            <w:r>
              <w:rPr>
                <w:rFonts w:ascii="宋体" w:hAnsi="宋体" w:cs="宋体" w:hint="eastAsia"/>
                <w:color w:val="000000"/>
                <w:szCs w:val="21"/>
              </w:rPr>
              <w:t>29000</w:t>
            </w:r>
          </w:p>
        </w:tc>
        <w:tc>
          <w:tcPr>
            <w:tcW w:w="7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jc w:val="center"/>
              <w:rPr>
                <w:rFonts w:ascii="宋体" w:hAnsi="宋体" w:cs="宋体"/>
                <w:color w:val="000000"/>
                <w:szCs w:val="21"/>
              </w:rPr>
            </w:pPr>
            <w:r>
              <w:rPr>
                <w:rFonts w:ascii="宋体" w:hAnsi="宋体" w:cs="宋体" w:hint="eastAsia"/>
                <w:color w:val="000000"/>
                <w:szCs w:val="21"/>
              </w:rPr>
              <w:t>m</w:t>
            </w:r>
          </w:p>
        </w:tc>
        <w:tc>
          <w:tcPr>
            <w:tcW w:w="1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jc w:val="center"/>
              <w:rPr>
                <w:rFonts w:ascii="宋体" w:hAnsi="宋体" w:cs="宋体"/>
                <w:color w:val="000000"/>
                <w:szCs w:val="21"/>
              </w:rPr>
            </w:pPr>
            <w:r>
              <w:rPr>
                <w:rFonts w:ascii="宋体" w:hAnsi="宋体" w:cs="宋体" w:hint="eastAsia"/>
                <w:color w:val="000000"/>
                <w:szCs w:val="21"/>
              </w:rPr>
              <w:t>23.00</w:t>
            </w:r>
          </w:p>
        </w:tc>
        <w:tc>
          <w:tcPr>
            <w:tcW w:w="1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DE3F3B">
            <w:pPr>
              <w:jc w:val="right"/>
              <w:rPr>
                <w:rFonts w:ascii="宋体" w:hAnsi="宋体" w:cs="宋体"/>
                <w:color w:val="000000"/>
                <w:szCs w:val="21"/>
              </w:rPr>
            </w:pPr>
            <w:r>
              <w:rPr>
                <w:rFonts w:ascii="宋体" w:hAnsi="宋体" w:cs="宋体" w:hint="eastAsia"/>
                <w:color w:val="000000"/>
                <w:szCs w:val="21"/>
              </w:rPr>
              <w:t>667000</w:t>
            </w:r>
            <w:r>
              <w:rPr>
                <w:rFonts w:ascii="宋体" w:hAnsi="宋体" w:cs="宋体" w:hint="eastAsia"/>
                <w:color w:val="000000"/>
                <w:szCs w:val="21"/>
              </w:rPr>
              <w:t xml:space="preserve">.00 </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B749FF">
            <w:pPr>
              <w:rPr>
                <w:rFonts w:ascii="宋体" w:hAnsi="宋体" w:cs="宋体"/>
                <w:color w:val="000000"/>
                <w:szCs w:val="21"/>
              </w:rPr>
            </w:pPr>
          </w:p>
        </w:tc>
        <w:tc>
          <w:tcPr>
            <w:tcW w:w="15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49FF" w:rsidRDefault="00B749FF">
            <w:pPr>
              <w:rPr>
                <w:rFonts w:ascii="宋体" w:hAnsi="宋体" w:cs="宋体"/>
                <w:color w:val="000000"/>
                <w:szCs w:val="21"/>
              </w:rPr>
            </w:pPr>
          </w:p>
        </w:tc>
      </w:tr>
    </w:tbl>
    <w:p w:rsidR="00B749FF" w:rsidRDefault="00DE3F3B">
      <w:pPr>
        <w:pStyle w:val="WPSPlain"/>
        <w:spacing w:line="440" w:lineRule="exact"/>
        <w:ind w:leftChars="-180" w:left="239" w:rightChars="-416" w:right="-874" w:hangingChars="256" w:hanging="617"/>
        <w:rPr>
          <w:rFonts w:ascii="宋体" w:hAnsi="宋体"/>
          <w:b/>
          <w:sz w:val="24"/>
          <w:szCs w:val="24"/>
        </w:rPr>
      </w:pPr>
      <w:r>
        <w:rPr>
          <w:rFonts w:ascii="宋体" w:hAnsi="宋体" w:hint="eastAsia"/>
          <w:b/>
          <w:sz w:val="24"/>
          <w:szCs w:val="24"/>
        </w:rPr>
        <w:t>说明：</w:t>
      </w:r>
    </w:p>
    <w:p w:rsidR="00B749FF" w:rsidRDefault="00DE3F3B">
      <w:pPr>
        <w:pStyle w:val="WPSPlain"/>
        <w:numPr>
          <w:ilvl w:val="0"/>
          <w:numId w:val="6"/>
        </w:numPr>
        <w:spacing w:line="440" w:lineRule="exact"/>
        <w:ind w:leftChars="-652" w:left="-1369" w:rightChars="-416" w:right="-874" w:firstLineChars="600" w:firstLine="1260"/>
        <w:rPr>
          <w:rFonts w:ascii="宋体" w:hAnsi="宋体" w:cs="宋体"/>
          <w:sz w:val="21"/>
          <w:szCs w:val="21"/>
        </w:rPr>
      </w:pPr>
      <w:r>
        <w:rPr>
          <w:rFonts w:ascii="宋体" w:hAnsi="宋体" w:cs="宋体" w:hint="eastAsia"/>
          <w:color w:val="000000"/>
          <w:sz w:val="21"/>
          <w:szCs w:val="21"/>
        </w:rPr>
        <w:t>报价包含但不限于：</w:t>
      </w:r>
      <w:r>
        <w:rPr>
          <w:rFonts w:ascii="宋体" w:hAnsi="宋体" w:cs="宋体" w:hint="eastAsia"/>
          <w:sz w:val="21"/>
          <w:szCs w:val="21"/>
        </w:rPr>
        <w:t>人工费、材料费（不含</w:t>
      </w:r>
      <w:r>
        <w:rPr>
          <w:rFonts w:ascii="宋体" w:hAnsi="宋体" w:cs="宋体" w:hint="eastAsia"/>
          <w:sz w:val="21"/>
          <w:szCs w:val="21"/>
        </w:rPr>
        <w:t>管</w:t>
      </w:r>
      <w:r>
        <w:rPr>
          <w:rFonts w:ascii="宋体" w:hAnsi="宋体" w:cs="宋体" w:hint="eastAsia"/>
          <w:sz w:val="21"/>
          <w:szCs w:val="21"/>
        </w:rPr>
        <w:t>桩）、机械费、接桩、倒桩、送桩、钢桩尖安装及税金（增值</w:t>
      </w:r>
    </w:p>
    <w:p w:rsidR="00B749FF" w:rsidRDefault="00DE3F3B" w:rsidP="00A7549A">
      <w:pPr>
        <w:pStyle w:val="WPSPlain"/>
        <w:spacing w:line="440" w:lineRule="exact"/>
        <w:ind w:leftChars="-52" w:left="-109" w:rightChars="-416" w:right="-874" w:firstLineChars="200" w:firstLine="420"/>
        <w:rPr>
          <w:rFonts w:ascii="宋体" w:hAnsi="宋体" w:cs="宋体"/>
          <w:sz w:val="21"/>
          <w:szCs w:val="21"/>
        </w:rPr>
      </w:pPr>
      <w:r>
        <w:rPr>
          <w:rFonts w:ascii="宋体" w:hAnsi="宋体" w:cs="宋体" w:hint="eastAsia"/>
          <w:sz w:val="21"/>
          <w:szCs w:val="21"/>
        </w:rPr>
        <w:t>税率</w:t>
      </w:r>
      <w:r>
        <w:rPr>
          <w:rFonts w:ascii="宋体" w:hAnsi="宋体" w:cs="宋体" w:hint="eastAsia"/>
          <w:sz w:val="21"/>
          <w:szCs w:val="21"/>
        </w:rPr>
        <w:t>3%</w:t>
      </w:r>
      <w:r>
        <w:rPr>
          <w:rFonts w:ascii="宋体" w:hAnsi="宋体" w:cs="宋体" w:hint="eastAsia"/>
          <w:sz w:val="21"/>
          <w:szCs w:val="21"/>
        </w:rPr>
        <w:t>）。</w:t>
      </w:r>
    </w:p>
    <w:p w:rsidR="00B749FF" w:rsidRDefault="00DE3F3B">
      <w:pPr>
        <w:pStyle w:val="WPSPlain"/>
        <w:numPr>
          <w:ilvl w:val="0"/>
          <w:numId w:val="6"/>
        </w:numPr>
        <w:spacing w:line="440" w:lineRule="exact"/>
        <w:ind w:leftChars="-652" w:left="-1369" w:rightChars="-416" w:right="-874" w:firstLineChars="600" w:firstLine="1260"/>
        <w:rPr>
          <w:rFonts w:ascii="宋体" w:hAnsi="宋体" w:cs="宋体"/>
          <w:sz w:val="21"/>
          <w:szCs w:val="21"/>
        </w:rPr>
      </w:pPr>
      <w:r>
        <w:rPr>
          <w:rFonts w:ascii="宋体" w:hAnsi="宋体" w:cs="宋体" w:hint="eastAsia"/>
          <w:sz w:val="21"/>
          <w:szCs w:val="21"/>
        </w:rPr>
        <w:t>本工程桩基施</w:t>
      </w:r>
      <w:proofErr w:type="gramStart"/>
      <w:r>
        <w:rPr>
          <w:rFonts w:ascii="宋体" w:hAnsi="宋体" w:cs="宋体" w:hint="eastAsia"/>
          <w:sz w:val="21"/>
          <w:szCs w:val="21"/>
        </w:rPr>
        <w:t>工采用</w:t>
      </w:r>
      <w:proofErr w:type="gramEnd"/>
      <w:r>
        <w:rPr>
          <w:rFonts w:ascii="宋体" w:hAnsi="宋体" w:cs="宋体" w:hint="eastAsia"/>
          <w:sz w:val="21"/>
          <w:szCs w:val="21"/>
        </w:rPr>
        <w:t>锤击法施工，沉</w:t>
      </w:r>
      <w:proofErr w:type="gramStart"/>
      <w:r>
        <w:rPr>
          <w:rFonts w:ascii="宋体" w:hAnsi="宋体" w:cs="宋体" w:hint="eastAsia"/>
          <w:sz w:val="21"/>
          <w:szCs w:val="21"/>
        </w:rPr>
        <w:t>桩采用</w:t>
      </w:r>
      <w:proofErr w:type="gramEnd"/>
      <w:r>
        <w:rPr>
          <w:rFonts w:ascii="宋体" w:hAnsi="宋体" w:cs="宋体" w:hint="eastAsia"/>
          <w:sz w:val="21"/>
          <w:szCs w:val="21"/>
        </w:rPr>
        <w:t>双控，</w:t>
      </w:r>
      <w:proofErr w:type="gramStart"/>
      <w:r>
        <w:rPr>
          <w:rFonts w:ascii="宋体" w:hAnsi="宋体" w:cs="宋体" w:hint="eastAsia"/>
          <w:sz w:val="21"/>
          <w:szCs w:val="21"/>
        </w:rPr>
        <w:t>贯入度和</w:t>
      </w:r>
      <w:proofErr w:type="gramEnd"/>
      <w:r>
        <w:rPr>
          <w:rFonts w:ascii="宋体" w:hAnsi="宋体" w:cs="宋体" w:hint="eastAsia"/>
          <w:sz w:val="21"/>
          <w:szCs w:val="21"/>
        </w:rPr>
        <w:t>桩长两个指标均须满足，单桩承载力</w:t>
      </w:r>
      <w:r>
        <w:rPr>
          <w:rFonts w:ascii="宋体" w:hAnsi="宋体" w:cs="宋体" w:hint="eastAsia"/>
          <w:sz w:val="21"/>
          <w:szCs w:val="21"/>
        </w:rPr>
        <w:t>≧</w:t>
      </w:r>
      <w:r>
        <w:rPr>
          <w:rFonts w:ascii="宋体" w:hAnsi="宋体" w:cs="宋体" w:hint="eastAsia"/>
          <w:sz w:val="21"/>
          <w:szCs w:val="21"/>
        </w:rPr>
        <w:t>1000KN</w:t>
      </w:r>
      <w:r>
        <w:rPr>
          <w:rFonts w:ascii="宋体" w:hAnsi="宋体" w:cs="宋体" w:hint="eastAsia"/>
          <w:sz w:val="21"/>
          <w:szCs w:val="21"/>
        </w:rPr>
        <w:t>。</w:t>
      </w:r>
    </w:p>
    <w:p w:rsidR="00B749FF" w:rsidRDefault="00DE3F3B">
      <w:pPr>
        <w:pStyle w:val="WPSPlain"/>
        <w:numPr>
          <w:ilvl w:val="0"/>
          <w:numId w:val="6"/>
        </w:numPr>
        <w:spacing w:line="440" w:lineRule="exact"/>
        <w:ind w:leftChars="-652" w:left="-1369" w:rightChars="-416" w:right="-874" w:firstLineChars="600" w:firstLine="1260"/>
        <w:rPr>
          <w:rFonts w:ascii="宋体" w:hAnsi="宋体" w:cs="宋体"/>
          <w:sz w:val="21"/>
          <w:szCs w:val="21"/>
        </w:rPr>
      </w:pPr>
      <w:r>
        <w:rPr>
          <w:rFonts w:ascii="宋体" w:hAnsi="宋体" w:cs="宋体" w:hint="eastAsia"/>
          <w:sz w:val="21"/>
          <w:szCs w:val="21"/>
        </w:rPr>
        <w:t>所报单价包含所有措施费用，如：现场不设置生活区、进场施工人员相关培训费用、材料的运输费用、因赶</w:t>
      </w:r>
    </w:p>
    <w:p w:rsidR="00B749FF" w:rsidRDefault="00DE3F3B" w:rsidP="00A7549A">
      <w:pPr>
        <w:pStyle w:val="WPSPlain"/>
        <w:spacing w:line="440" w:lineRule="exact"/>
        <w:ind w:leftChars="-52" w:left="-109" w:rightChars="-416" w:right="-874" w:firstLineChars="100" w:firstLine="210"/>
        <w:rPr>
          <w:rFonts w:ascii="宋体" w:hAnsi="宋体" w:cs="宋体"/>
          <w:sz w:val="21"/>
          <w:szCs w:val="21"/>
        </w:rPr>
      </w:pPr>
      <w:r>
        <w:rPr>
          <w:rFonts w:ascii="宋体" w:hAnsi="宋体" w:cs="宋体" w:hint="eastAsia"/>
          <w:sz w:val="21"/>
          <w:szCs w:val="21"/>
        </w:rPr>
        <w:t>抢工期而发生的措施费用；施工期间安全防护、成品保护；每日完工后现场清理；现场文明施工油漆桶、材</w:t>
      </w:r>
    </w:p>
    <w:p w:rsidR="00B749FF" w:rsidRDefault="00DE3F3B" w:rsidP="00A7549A">
      <w:pPr>
        <w:pStyle w:val="WPSPlain"/>
        <w:spacing w:line="440" w:lineRule="exact"/>
        <w:ind w:leftChars="-52" w:left="-109" w:rightChars="-416" w:right="-874" w:firstLineChars="100" w:firstLine="210"/>
        <w:rPr>
          <w:rFonts w:ascii="宋体" w:hAnsi="宋体" w:cs="宋体"/>
          <w:sz w:val="21"/>
          <w:szCs w:val="21"/>
        </w:rPr>
      </w:pPr>
      <w:r>
        <w:rPr>
          <w:rFonts w:ascii="宋体" w:hAnsi="宋体" w:cs="宋体" w:hint="eastAsia"/>
          <w:sz w:val="21"/>
          <w:szCs w:val="21"/>
        </w:rPr>
        <w:t>料包装等杂物按指定点堆放或装车外运、满足管理方的</w:t>
      </w:r>
      <w:r>
        <w:rPr>
          <w:rFonts w:ascii="宋体" w:hAnsi="宋体" w:cs="宋体" w:hint="eastAsia"/>
          <w:sz w:val="21"/>
          <w:szCs w:val="21"/>
        </w:rPr>
        <w:t>5S</w:t>
      </w:r>
      <w:r>
        <w:rPr>
          <w:rFonts w:ascii="宋体" w:hAnsi="宋体" w:cs="宋体" w:hint="eastAsia"/>
          <w:sz w:val="21"/>
          <w:szCs w:val="21"/>
        </w:rPr>
        <w:t>管理等。</w:t>
      </w:r>
    </w:p>
    <w:p w:rsidR="00B749FF" w:rsidRDefault="00DE3F3B">
      <w:pPr>
        <w:pStyle w:val="WPSPlain"/>
        <w:numPr>
          <w:ilvl w:val="0"/>
          <w:numId w:val="6"/>
        </w:numPr>
        <w:spacing w:line="440" w:lineRule="exact"/>
        <w:ind w:leftChars="-652" w:left="-1369" w:rightChars="-416" w:right="-874" w:firstLineChars="600" w:firstLine="1260"/>
        <w:rPr>
          <w:rFonts w:ascii="宋体" w:hAnsi="宋体" w:cs="宋体"/>
          <w:sz w:val="21"/>
          <w:szCs w:val="21"/>
        </w:rPr>
      </w:pP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位置（电缆电线等由</w:t>
      </w:r>
      <w:r>
        <w:rPr>
          <w:rFonts w:ascii="宋体" w:hAnsi="宋体" w:cs="宋体" w:hint="eastAsia"/>
          <w:kern w:val="2"/>
          <w:sz w:val="21"/>
          <w:szCs w:val="21"/>
        </w:rPr>
        <w:t xml:space="preserve">  </w:t>
      </w:r>
    </w:p>
    <w:p w:rsidR="00B749FF" w:rsidRDefault="00DE3F3B">
      <w:pPr>
        <w:pStyle w:val="WPSPlain"/>
        <w:spacing w:line="440" w:lineRule="exact"/>
        <w:ind w:rightChars="-416" w:right="-874"/>
        <w:rPr>
          <w:rFonts w:ascii="宋体" w:hAnsi="宋体" w:cs="宋体"/>
          <w:sz w:val="21"/>
          <w:szCs w:val="21"/>
        </w:rPr>
      </w:pPr>
      <w:r>
        <w:rPr>
          <w:rFonts w:ascii="宋体" w:hAnsi="宋体" w:cs="宋体" w:hint="eastAsia"/>
          <w:kern w:val="2"/>
          <w:sz w:val="21"/>
          <w:szCs w:val="21"/>
        </w:rPr>
        <w:t>中标人自备），吃住行自理。</w:t>
      </w:r>
      <w:r>
        <w:rPr>
          <w:rFonts w:ascii="宋体" w:hAnsi="宋体" w:cs="宋体" w:hint="eastAsia"/>
          <w:sz w:val="21"/>
          <w:szCs w:val="21"/>
        </w:rPr>
        <w:t xml:space="preserve">   </w:t>
      </w:r>
    </w:p>
    <w:p w:rsidR="00B749FF" w:rsidRDefault="00DE3F3B">
      <w:pPr>
        <w:pStyle w:val="WPSPlain"/>
        <w:numPr>
          <w:ilvl w:val="0"/>
          <w:numId w:val="6"/>
        </w:numPr>
        <w:spacing w:line="440" w:lineRule="exact"/>
        <w:ind w:leftChars="-652" w:left="-1369" w:rightChars="-416" w:right="-874" w:firstLineChars="600" w:firstLine="1260"/>
        <w:rPr>
          <w:rFonts w:ascii="宋体" w:hAnsi="宋体" w:cs="宋体"/>
          <w:sz w:val="21"/>
          <w:szCs w:val="21"/>
        </w:rPr>
      </w:pPr>
      <w:r>
        <w:rPr>
          <w:rFonts w:ascii="宋体" w:hAnsi="宋体" w:cs="宋体" w:hint="eastAsia"/>
          <w:sz w:val="21"/>
          <w:szCs w:val="21"/>
        </w:rPr>
        <w:t>材料卸货、运至仓库以及</w:t>
      </w:r>
      <w:r>
        <w:rPr>
          <w:rFonts w:ascii="宋体" w:hAnsi="宋体" w:cs="宋体" w:hint="eastAsia"/>
          <w:sz w:val="21"/>
          <w:szCs w:val="21"/>
        </w:rPr>
        <w:t>材料装车、从仓库运输</w:t>
      </w:r>
      <w:proofErr w:type="gramStart"/>
      <w:r>
        <w:rPr>
          <w:rFonts w:ascii="宋体" w:hAnsi="宋体" w:cs="宋体" w:hint="eastAsia"/>
          <w:sz w:val="21"/>
          <w:szCs w:val="21"/>
        </w:rPr>
        <w:t>至施工</w:t>
      </w:r>
      <w:proofErr w:type="gramEnd"/>
      <w:r>
        <w:rPr>
          <w:rFonts w:ascii="宋体" w:hAnsi="宋体" w:cs="宋体" w:hint="eastAsia"/>
          <w:sz w:val="21"/>
          <w:szCs w:val="21"/>
        </w:rPr>
        <w:t>现场、进场材料保管均由中标人自行负责（包括防雨</w:t>
      </w:r>
    </w:p>
    <w:p w:rsidR="00B749FF" w:rsidRDefault="00DE3F3B">
      <w:pPr>
        <w:pStyle w:val="WPSPlain"/>
        <w:spacing w:line="440" w:lineRule="exact"/>
        <w:ind w:leftChars="-52" w:left="-109" w:rightChars="-416" w:right="-874" w:firstLineChars="100" w:firstLine="210"/>
        <w:rPr>
          <w:rFonts w:ascii="宋体" w:hAnsi="宋体" w:cs="宋体"/>
          <w:sz w:val="21"/>
          <w:szCs w:val="21"/>
        </w:rPr>
      </w:pPr>
      <w:r>
        <w:rPr>
          <w:rFonts w:ascii="宋体" w:hAnsi="宋体" w:cs="宋体" w:hint="eastAsia"/>
          <w:sz w:val="21"/>
          <w:szCs w:val="21"/>
        </w:rPr>
        <w:t>水、防火、防盗等）。</w:t>
      </w:r>
    </w:p>
    <w:p w:rsidR="00B749FF" w:rsidRDefault="00B749FF">
      <w:pPr>
        <w:pStyle w:val="WPSPlain"/>
        <w:spacing w:line="440" w:lineRule="exact"/>
        <w:ind w:leftChars="-52" w:left="-109" w:rightChars="-416" w:right="-874"/>
        <w:rPr>
          <w:rFonts w:ascii="宋体" w:hAnsi="宋体" w:cs="宋体"/>
          <w:sz w:val="21"/>
          <w:szCs w:val="21"/>
        </w:rPr>
      </w:pPr>
    </w:p>
    <w:p w:rsidR="00B749FF" w:rsidRDefault="00B749FF">
      <w:pPr>
        <w:pStyle w:val="WPSPlain"/>
        <w:spacing w:line="440" w:lineRule="exact"/>
        <w:ind w:leftChars="-52" w:left="-109" w:rightChars="-416" w:right="-874"/>
        <w:rPr>
          <w:rFonts w:ascii="宋体" w:hAnsi="宋体"/>
          <w:sz w:val="21"/>
          <w:szCs w:val="21"/>
        </w:rPr>
      </w:pPr>
    </w:p>
    <w:p w:rsidR="00B749FF" w:rsidRDefault="00B749FF">
      <w:pPr>
        <w:pStyle w:val="WPSPlain"/>
        <w:spacing w:line="440" w:lineRule="exact"/>
        <w:ind w:leftChars="-52" w:left="-109" w:rightChars="-416" w:right="-874"/>
        <w:rPr>
          <w:rFonts w:ascii="宋体" w:hAnsi="宋体"/>
          <w:sz w:val="21"/>
          <w:szCs w:val="21"/>
        </w:rPr>
      </w:pPr>
    </w:p>
    <w:p w:rsidR="00B749FF" w:rsidRDefault="00DE3F3B">
      <w:pPr>
        <w:spacing w:line="360" w:lineRule="exact"/>
        <w:ind w:firstLineChars="500" w:firstLine="1200"/>
        <w:jc w:val="center"/>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749FF" w:rsidRDefault="00DE3F3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749FF" w:rsidRDefault="00DE3F3B">
      <w:pPr>
        <w:spacing w:line="360" w:lineRule="exact"/>
        <w:ind w:firstLineChars="1900" w:firstLine="4560"/>
        <w:rPr>
          <w:rFonts w:ascii="宋体" w:hAnsi="宋体" w:cs="宋体"/>
          <w:color w:val="000000"/>
          <w:kern w:val="1"/>
          <w:sz w:val="24"/>
          <w:szCs w:val="24"/>
          <w:u w:val="single"/>
        </w:rPr>
      </w:pPr>
      <w:r>
        <w:rPr>
          <w:rFonts w:ascii="宋体" w:hAnsi="宋体" w:cs="宋体" w:hint="eastAsia"/>
          <w:color w:val="000000"/>
          <w:kern w:val="1"/>
          <w:sz w:val="24"/>
          <w:szCs w:val="24"/>
        </w:rPr>
        <w:t>法定代表人</w:t>
      </w:r>
      <w:r>
        <w:rPr>
          <w:rFonts w:ascii="宋体" w:hAnsi="宋体" w:cs="宋体" w:hint="eastAsia"/>
          <w:color w:val="000000"/>
          <w:kern w:val="1"/>
          <w:sz w:val="24"/>
          <w:szCs w:val="24"/>
        </w:rPr>
        <w:t>或代理人</w:t>
      </w:r>
      <w:r>
        <w:rPr>
          <w:rFonts w:ascii="宋体" w:hAnsi="宋体" w:cs="宋体" w:hint="eastAsia"/>
          <w:color w:val="000000"/>
          <w:kern w:val="1"/>
          <w:sz w:val="24"/>
          <w:szCs w:val="24"/>
        </w:rPr>
        <w:t>：</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749FF" w:rsidRDefault="00B749FF">
      <w:pPr>
        <w:spacing w:line="360" w:lineRule="exact"/>
        <w:ind w:firstLineChars="1150" w:firstLine="2760"/>
        <w:jc w:val="center"/>
        <w:rPr>
          <w:rFonts w:ascii="宋体" w:hAnsi="宋体" w:cs="宋体"/>
          <w:color w:val="000000"/>
          <w:kern w:val="1"/>
          <w:sz w:val="24"/>
          <w:szCs w:val="24"/>
        </w:rPr>
      </w:pPr>
    </w:p>
    <w:p w:rsidR="00B749FF" w:rsidRDefault="00DE3F3B">
      <w:pPr>
        <w:spacing w:line="36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749FF" w:rsidRDefault="00DE3F3B">
      <w:pPr>
        <w:spacing w:line="360" w:lineRule="exact"/>
        <w:ind w:firstLineChars="1150" w:firstLine="2760"/>
        <w:jc w:val="center"/>
        <w:rPr>
          <w:sz w:val="24"/>
          <w:szCs w:val="24"/>
          <w:u w:val="single"/>
        </w:rPr>
      </w:pPr>
      <w:r>
        <w:rPr>
          <w:rFonts w:ascii="宋体" w:hAnsi="宋体" w:hint="eastAsia"/>
          <w:kern w:val="0"/>
          <w:sz w:val="24"/>
          <w:szCs w:val="24"/>
        </w:rPr>
        <w:t xml:space="preserve">                                     </w:t>
      </w:r>
    </w:p>
    <w:sectPr w:rsidR="00B749FF">
      <w:headerReference w:type="default" r:id="rId10"/>
      <w:footerReference w:type="default" r:id="rId11"/>
      <w:pgSz w:w="11906" w:h="16838"/>
      <w:pgMar w:top="1440" w:right="1003" w:bottom="1440" w:left="94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F3B" w:rsidRDefault="00DE3F3B">
      <w:r>
        <w:separator/>
      </w:r>
    </w:p>
  </w:endnote>
  <w:endnote w:type="continuationSeparator" w:id="0">
    <w:p w:rsidR="00DE3F3B" w:rsidRDefault="00DE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9FF" w:rsidRDefault="00DE3F3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7549A">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7549A">
      <w:rPr>
        <w:noProof/>
        <w:kern w:val="0"/>
        <w:szCs w:val="21"/>
      </w:rPr>
      <w:t>6</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F3B" w:rsidRDefault="00DE3F3B">
      <w:r>
        <w:separator/>
      </w:r>
    </w:p>
  </w:footnote>
  <w:footnote w:type="continuationSeparator" w:id="0">
    <w:p w:rsidR="00DE3F3B" w:rsidRDefault="00DE3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9FF" w:rsidRDefault="00DE3F3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9A244"/>
    <w:multiLevelType w:val="singleLevel"/>
    <w:tmpl w:val="A6E9A244"/>
    <w:lvl w:ilvl="0">
      <w:start w:val="7"/>
      <w:numFmt w:val="decimal"/>
      <w:suff w:val="nothing"/>
      <w:lvlText w:val="%1、"/>
      <w:lvlJc w:val="left"/>
    </w:lvl>
  </w:abstractNum>
  <w:abstractNum w:abstractNumId="1">
    <w:nsid w:val="BD1E7F73"/>
    <w:multiLevelType w:val="singleLevel"/>
    <w:tmpl w:val="BD1E7F73"/>
    <w:lvl w:ilvl="0">
      <w:start w:val="1"/>
      <w:numFmt w:val="decimal"/>
      <w:suff w:val="nothing"/>
      <w:lvlText w:val="%1、"/>
      <w:lvlJc w:val="left"/>
    </w:lvl>
  </w:abstractNum>
  <w:abstractNum w:abstractNumId="2">
    <w:nsid w:val="4BD959B0"/>
    <w:multiLevelType w:val="singleLevel"/>
    <w:tmpl w:val="4BD959B0"/>
    <w:lvl w:ilvl="0">
      <w:start w:val="4"/>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44F5B58"/>
    <w:multiLevelType w:val="singleLevel"/>
    <w:tmpl w:val="744F5B58"/>
    <w:lvl w:ilvl="0">
      <w:start w:val="1"/>
      <w:numFmt w:val="decimal"/>
      <w:suff w:val="nothing"/>
      <w:lvlText w:val="%1、"/>
      <w:lvlJc w:val="left"/>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4B4B"/>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66C10"/>
    <w:rsid w:val="00A7549A"/>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749FF"/>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034"/>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170BC"/>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3F3B"/>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22BF"/>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D060A3"/>
    <w:rsid w:val="03EA08FB"/>
    <w:rsid w:val="04662D5A"/>
    <w:rsid w:val="046B0553"/>
    <w:rsid w:val="04B15202"/>
    <w:rsid w:val="04FC374A"/>
    <w:rsid w:val="059145ED"/>
    <w:rsid w:val="05B155F9"/>
    <w:rsid w:val="05C436DF"/>
    <w:rsid w:val="06611FAA"/>
    <w:rsid w:val="06900F9A"/>
    <w:rsid w:val="06B35E0B"/>
    <w:rsid w:val="06F04FE0"/>
    <w:rsid w:val="07A65E47"/>
    <w:rsid w:val="07BA576A"/>
    <w:rsid w:val="07E150CD"/>
    <w:rsid w:val="086D51A2"/>
    <w:rsid w:val="0933380F"/>
    <w:rsid w:val="09436A8B"/>
    <w:rsid w:val="09A57B03"/>
    <w:rsid w:val="09ED647F"/>
    <w:rsid w:val="0A811D0B"/>
    <w:rsid w:val="0A991DE3"/>
    <w:rsid w:val="0AA10696"/>
    <w:rsid w:val="0ADC02D3"/>
    <w:rsid w:val="0C4A2D97"/>
    <w:rsid w:val="0DD611F1"/>
    <w:rsid w:val="0FCD5A0E"/>
    <w:rsid w:val="0FD047F6"/>
    <w:rsid w:val="10B54709"/>
    <w:rsid w:val="11486FE5"/>
    <w:rsid w:val="11B276C7"/>
    <w:rsid w:val="1344317E"/>
    <w:rsid w:val="146B6C6E"/>
    <w:rsid w:val="15271CA3"/>
    <w:rsid w:val="161D4AB2"/>
    <w:rsid w:val="162672EE"/>
    <w:rsid w:val="163B4924"/>
    <w:rsid w:val="17487D62"/>
    <w:rsid w:val="178A270D"/>
    <w:rsid w:val="17F02562"/>
    <w:rsid w:val="18EF24DF"/>
    <w:rsid w:val="190C296C"/>
    <w:rsid w:val="1A4B7043"/>
    <w:rsid w:val="1AA95CCD"/>
    <w:rsid w:val="1C42733A"/>
    <w:rsid w:val="1C560515"/>
    <w:rsid w:val="1CCB5E99"/>
    <w:rsid w:val="1CF91181"/>
    <w:rsid w:val="1EBD53AB"/>
    <w:rsid w:val="1F8D40C4"/>
    <w:rsid w:val="203740D7"/>
    <w:rsid w:val="20414AB8"/>
    <w:rsid w:val="214F7184"/>
    <w:rsid w:val="21853164"/>
    <w:rsid w:val="245D0E4A"/>
    <w:rsid w:val="248F5575"/>
    <w:rsid w:val="24E27D24"/>
    <w:rsid w:val="24F63A5D"/>
    <w:rsid w:val="25366C62"/>
    <w:rsid w:val="259A22D3"/>
    <w:rsid w:val="25FE347D"/>
    <w:rsid w:val="26855838"/>
    <w:rsid w:val="27631CBD"/>
    <w:rsid w:val="276B7F83"/>
    <w:rsid w:val="2778120D"/>
    <w:rsid w:val="280A6FC8"/>
    <w:rsid w:val="296717AE"/>
    <w:rsid w:val="29BC3E6A"/>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2B81AF7"/>
    <w:rsid w:val="33F32CFB"/>
    <w:rsid w:val="34157BE5"/>
    <w:rsid w:val="34543595"/>
    <w:rsid w:val="34E10E9B"/>
    <w:rsid w:val="36FA0A93"/>
    <w:rsid w:val="39146473"/>
    <w:rsid w:val="3A0C1FFD"/>
    <w:rsid w:val="3B1446BD"/>
    <w:rsid w:val="3B42489C"/>
    <w:rsid w:val="3BAA395E"/>
    <w:rsid w:val="3C3F0D07"/>
    <w:rsid w:val="3C734E9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9B398A"/>
    <w:rsid w:val="41C1782F"/>
    <w:rsid w:val="41EE3428"/>
    <w:rsid w:val="42131E1C"/>
    <w:rsid w:val="428B368A"/>
    <w:rsid w:val="432D0435"/>
    <w:rsid w:val="43580077"/>
    <w:rsid w:val="44B9557E"/>
    <w:rsid w:val="44CB7101"/>
    <w:rsid w:val="45563BA7"/>
    <w:rsid w:val="45C4022A"/>
    <w:rsid w:val="45D152AB"/>
    <w:rsid w:val="46BD74EB"/>
    <w:rsid w:val="47254ACE"/>
    <w:rsid w:val="47567517"/>
    <w:rsid w:val="47F5567F"/>
    <w:rsid w:val="481850A3"/>
    <w:rsid w:val="48813D87"/>
    <w:rsid w:val="489C1B0B"/>
    <w:rsid w:val="49080C96"/>
    <w:rsid w:val="49122550"/>
    <w:rsid w:val="492376B0"/>
    <w:rsid w:val="4A38324A"/>
    <w:rsid w:val="4AFA4C24"/>
    <w:rsid w:val="4B780641"/>
    <w:rsid w:val="4C404189"/>
    <w:rsid w:val="4C515160"/>
    <w:rsid w:val="4CAC181F"/>
    <w:rsid w:val="4D093813"/>
    <w:rsid w:val="4D773745"/>
    <w:rsid w:val="4E126BB0"/>
    <w:rsid w:val="4E182BCC"/>
    <w:rsid w:val="4E940E14"/>
    <w:rsid w:val="4F0B30E0"/>
    <w:rsid w:val="4FD43524"/>
    <w:rsid w:val="50CD4F2A"/>
    <w:rsid w:val="512544DB"/>
    <w:rsid w:val="51AD4BFD"/>
    <w:rsid w:val="5254022B"/>
    <w:rsid w:val="5257304F"/>
    <w:rsid w:val="52A956A3"/>
    <w:rsid w:val="52C625A5"/>
    <w:rsid w:val="5335233B"/>
    <w:rsid w:val="53F36763"/>
    <w:rsid w:val="54E50E94"/>
    <w:rsid w:val="558B2536"/>
    <w:rsid w:val="559B5630"/>
    <w:rsid w:val="575A3DD1"/>
    <w:rsid w:val="594C0905"/>
    <w:rsid w:val="59C77013"/>
    <w:rsid w:val="5A8913B0"/>
    <w:rsid w:val="5ABC0B6C"/>
    <w:rsid w:val="5B1F4DD4"/>
    <w:rsid w:val="5DDD5AFB"/>
    <w:rsid w:val="612502EF"/>
    <w:rsid w:val="625A4BF4"/>
    <w:rsid w:val="6312342D"/>
    <w:rsid w:val="6476704B"/>
    <w:rsid w:val="6524431E"/>
    <w:rsid w:val="658768B8"/>
    <w:rsid w:val="66907E4E"/>
    <w:rsid w:val="673331C4"/>
    <w:rsid w:val="67C972D1"/>
    <w:rsid w:val="67D46D8A"/>
    <w:rsid w:val="680329A0"/>
    <w:rsid w:val="68A042D4"/>
    <w:rsid w:val="68B4520B"/>
    <w:rsid w:val="68FA3856"/>
    <w:rsid w:val="699D72BA"/>
    <w:rsid w:val="69A92811"/>
    <w:rsid w:val="69AE1179"/>
    <w:rsid w:val="69D258FF"/>
    <w:rsid w:val="69EB5527"/>
    <w:rsid w:val="6A73218B"/>
    <w:rsid w:val="6B574B17"/>
    <w:rsid w:val="6B600877"/>
    <w:rsid w:val="6BD074B9"/>
    <w:rsid w:val="6BF66E1E"/>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EF70C48"/>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7463A-D05F-4DE1-8931-C82BAC2B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581</Words>
  <Characters>3312</Characters>
  <Application>Microsoft Office Word</Application>
  <DocSecurity>0</DocSecurity>
  <Lines>27</Lines>
  <Paragraphs>7</Paragraphs>
  <ScaleCrop>false</ScaleCrop>
  <Company>微软中国</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25</cp:revision>
  <cp:lastPrinted>2021-07-22T09:07:00Z</cp:lastPrinted>
  <dcterms:created xsi:type="dcterms:W3CDTF">2020-02-01T06:50:00Z</dcterms:created>
  <dcterms:modified xsi:type="dcterms:W3CDTF">2022-11-04T07:12:00Z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