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spacing w:line="700" w:lineRule="exact"/>
        <w:jc w:val="center"/>
        <w:rPr>
          <w:rFonts w:hint="eastAsia" w:ascii="仿宋" w:hAnsi="仿宋" w:eastAsia="宋体"/>
          <w:sz w:val="48"/>
          <w:szCs w:val="48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第二事业部沙溪矿业建筑用砂、水泥、标砖、砌块招标文件</w:t>
      </w:r>
    </w:p>
    <w:p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招标编号：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TGJA-WZ-2022-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83</w:t>
      </w:r>
    </w:p>
    <w:p>
      <w:pPr>
        <w:rPr>
          <w:rFonts w:ascii="仿宋" w:hAnsi="仿宋" w:eastAsia="仿宋" w:cs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2022年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  <w:lang w:val="en-US" w:eastAsia="zh-CN"/>
        </w:rPr>
        <w:t>22</w:t>
      </w: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贾杰（13965211845）、黄赟（18656211500）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2022年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日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2022年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3、投标文件递交地点：铜陵有色金属集团铜冠建筑安装股份有限公司审计监察室（长江西路2571号主楼三楼）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2022年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：本次招标分为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eastAsia="zh-CN"/>
        </w:rPr>
        <w:t>二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个包，详见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报价单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ind w:firstLine="1120" w:firstLineChars="400"/>
        <w:rPr>
          <w:rFonts w:ascii="仿宋" w:hAnsi="仿宋" w:eastAsia="仿宋" w:cs="仿宋_GB2312"/>
          <w:sz w:val="28"/>
          <w:szCs w:val="28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2022年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日17:30止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铜冠建安公司物资供应部（铜陵市长江西路2571号一楼西侧办公室）也可通过网络形式报名，将相关资料通过网络发给报名联系人。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贾杰（13965211845）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六、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：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2022年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9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  <w:lang w:val="en-US" w:eastAsia="zh-CN"/>
        </w:rPr>
        <w:t>29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日9:00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2、投标文件递交地点：铜陵有色金属集团铜冠建筑安装股份有限公司经营部（铜陵市铜官区长江西路2571号主楼三楼）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七、投标人须知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1、与本次招标材料的质量相关要求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材料质量要求：符合</w:t>
      </w:r>
      <w:r>
        <w:rPr>
          <w:rFonts w:ascii="仿宋" w:hAnsi="仿宋" w:eastAsia="仿宋" w:cs="仿宋_GB2312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建设用砂</w:t>
      </w:r>
      <w:r>
        <w:rPr>
          <w:rFonts w:ascii="仿宋" w:hAnsi="仿宋" w:eastAsia="仿宋" w:cs="仿宋_GB2312"/>
          <w:sz w:val="28"/>
          <w:szCs w:val="28"/>
          <w:u w:val="single"/>
        </w:rPr>
        <w:t>》GB/T 1468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4</w:t>
      </w:r>
      <w:r>
        <w:rPr>
          <w:rFonts w:ascii="仿宋" w:hAnsi="仿宋" w:eastAsia="仿宋" w:cs="仿宋_GB2312"/>
          <w:sz w:val="28"/>
          <w:szCs w:val="28"/>
          <w:u w:val="single"/>
        </w:rPr>
        <w:t>-201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7、</w:t>
      </w:r>
      <w:r>
        <w:rPr>
          <w:rFonts w:ascii="仿宋" w:hAnsi="仿宋" w:eastAsia="仿宋" w:cs="仿宋_GB2312"/>
          <w:sz w:val="28"/>
          <w:szCs w:val="28"/>
          <w:u w:val="single"/>
        </w:rPr>
        <w:t>《通用硅酸盐水泥》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GB 175-2020、</w:t>
      </w:r>
      <w:r>
        <w:rPr>
          <w:rFonts w:ascii="仿宋" w:hAnsi="仿宋" w:eastAsia="仿宋" w:cs="仿宋_GB2312"/>
          <w:sz w:val="28"/>
          <w:szCs w:val="28"/>
          <w:u w:val="single"/>
        </w:rPr>
        <w:t>《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普通混凝土小型砌块</w:t>
      </w:r>
      <w:r>
        <w:rPr>
          <w:rFonts w:ascii="仿宋" w:hAnsi="仿宋" w:eastAsia="仿宋" w:cs="仿宋_GB2312"/>
          <w:sz w:val="28"/>
          <w:szCs w:val="28"/>
          <w:u w:val="single"/>
        </w:rPr>
        <w:t>》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GB/T8239-2014</w:t>
      </w:r>
      <w:r>
        <w:rPr>
          <w:rFonts w:ascii="仿宋" w:hAnsi="仿宋" w:eastAsia="仿宋" w:cs="仿宋_GB2312"/>
          <w:sz w:val="28"/>
          <w:szCs w:val="28"/>
          <w:u w:val="single"/>
        </w:rPr>
        <w:t>标准相关规定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要求。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u w:val="single"/>
        </w:rPr>
        <w:t>以招标人抽样检验为准，其中天然中粗砂要求含水量≤5%、含泥量≤3%。所供材料如未达到技术指标要求，中标人应立即停供。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（4）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因材料产品质量不合格所造成的相关质量问题，没收中标人履约保证金（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一包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我公司将保留供方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0000元材料款作为履约保证金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；二包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我公司将保留供方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5000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元材料款作为履约保证金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；</w:t>
      </w:r>
      <w:bookmarkStart w:id="0" w:name="_GoBack"/>
      <w:bookmarkEnd w:id="0"/>
      <w:r>
        <w:rPr>
          <w:rFonts w:hint="eastAsia" w:ascii="仿宋" w:hAnsi="仿宋" w:eastAsia="仿宋" w:cs="仿宋_GB2312"/>
          <w:sz w:val="28"/>
          <w:szCs w:val="28"/>
          <w:u w:val="single"/>
        </w:rPr>
        <w:t>同时对相关质量问题所引发的返工、耽误工期、对业主单位的生产影响等所有相关损失，中标人承担相应责任。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2、付款方式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 xml:space="preserve">根据到货情况，货到验收合格后开具增值税专用发票，入账次月支付40%，春节前支付40%，剩余20%该春节后两年内付清。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至庐江沙溪矿业施工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现场。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天然细砂、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片石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招标人按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送货磅单结合量方验收，并随时抽磅；袋装水泥、水泥标砖、砌块按到货数量进行验收。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八、评标及中标履约要求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本次评标以价格为评标依据，采取“合理低价法”评标。即以经评委会审核，剔除偏离市场行情较大的恶意报价后的报价进行排序，其中价格最低的报价单位为预中标单位（报价表分1包、2包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、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单独竞价）。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评标委员会依据评标结果每包各推荐一名中标候选人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6、招标人和中标人应当自中标通知书发出之日起三十日内，按照招标文件和中标人的投标文件订立书面合同，招标人和中标人不得再行订立背离本次招标实质性内容的其他协议。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九、纪律和监督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十、法定代表人授权书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144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十一、报价单</w:t>
      </w:r>
    </w:p>
    <w:p>
      <w:pPr>
        <w:rPr>
          <w:rFonts w:ascii="仿宋_GB2312" w:eastAsia="仿宋_GB2312"/>
          <w:b/>
          <w:i/>
          <w:color w:val="auto"/>
          <w:sz w:val="28"/>
          <w:szCs w:val="28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报价单（TGJA-WZ-2022-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>83</w:t>
      </w:r>
      <w:r>
        <w:rPr>
          <w:rFonts w:hint="eastAsia" w:ascii="仿宋_GB2312" w:eastAsia="仿宋_GB2312"/>
          <w:b/>
          <w:color w:val="auto"/>
          <w:sz w:val="28"/>
          <w:szCs w:val="28"/>
        </w:rPr>
        <w:t>）1包</w:t>
      </w:r>
    </w:p>
    <w:tbl>
      <w:tblPr>
        <w:tblStyle w:val="45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天然中粗砂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细度模数2.3-3.7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377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GB/T14684-2017，分批供货，每批约12~14吨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袋装普通硅酸盐水泥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PO32.5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110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GB 175-2020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＊</w:t>
            </w:r>
            <w:r>
              <w:rPr>
                <w:rFonts w:hint="eastAsia" w:ascii="仿宋_GB2312" w:eastAsia="仿宋_GB2312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rPr>
          <w:rFonts w:ascii="仿宋_GB2312" w:eastAsia="仿宋_GB2312"/>
          <w:b/>
          <w:bCs w:val="0"/>
          <w:i/>
          <w:color w:val="auto"/>
          <w:sz w:val="28"/>
          <w:szCs w:val="28"/>
        </w:rPr>
      </w:pPr>
      <w:r>
        <w:rPr>
          <w:rFonts w:hint="eastAsia" w:ascii="仿宋_GB2312" w:eastAsia="仿宋_GB2312"/>
          <w:b/>
          <w:bCs w:val="0"/>
          <w:color w:val="auto"/>
          <w:sz w:val="28"/>
          <w:szCs w:val="28"/>
        </w:rPr>
        <w:t>报价单（TGJA-WZ-2022-</w:t>
      </w:r>
      <w:r>
        <w:rPr>
          <w:rFonts w:hint="eastAsia" w:ascii="仿宋_GB2312" w:eastAsia="仿宋_GB2312"/>
          <w:b/>
          <w:bCs w:val="0"/>
          <w:color w:val="auto"/>
          <w:sz w:val="28"/>
          <w:szCs w:val="28"/>
          <w:lang w:val="en-US" w:eastAsia="zh-CN"/>
        </w:rPr>
        <w:t>83</w:t>
      </w:r>
      <w:r>
        <w:rPr>
          <w:rFonts w:hint="eastAsia" w:ascii="仿宋_GB2312" w:eastAsia="仿宋_GB2312"/>
          <w:b/>
          <w:bCs w:val="0"/>
          <w:color w:val="auto"/>
          <w:sz w:val="28"/>
          <w:szCs w:val="28"/>
        </w:rPr>
        <w:t>）2包</w:t>
      </w:r>
    </w:p>
    <w:tbl>
      <w:tblPr>
        <w:tblStyle w:val="45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232"/>
        <w:gridCol w:w="3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水泥标砖</w:t>
            </w:r>
          </w:p>
        </w:tc>
        <w:tc>
          <w:tcPr>
            <w:tcW w:w="2835" w:type="dxa"/>
            <w:vAlign w:val="center"/>
          </w:tcPr>
          <w:p>
            <w:pPr>
              <w:widowControl/>
              <w:tabs>
                <w:tab w:val="left" w:pos="3360"/>
              </w:tabs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240*115*53mm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tabs>
                <w:tab w:val="left" w:pos="3360"/>
              </w:tabs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块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widowControl/>
              <w:tabs>
                <w:tab w:val="center" w:pos="369"/>
                <w:tab w:val="left" w:pos="560"/>
                <w:tab w:val="left" w:pos="3360"/>
              </w:tabs>
              <w:ind w:left="240" w:hanging="240" w:hangingChars="10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10000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GB/T8239-2014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混凝土多孔砖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240*115*90mm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立方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875</w:t>
            </w:r>
            <w:r>
              <w:rPr>
                <w:rFonts w:hint="eastAsia" w:ascii="宋体" w:hAnsi="宋体" w:cs="宋体"/>
                <w:sz w:val="24"/>
              </w:rPr>
              <w:t>00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 w:themeColor="text1"/>
                <w:sz w:val="24"/>
              </w:rPr>
              <w:t>GB/T 11968-2020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12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15" w:hRule="atLeast"/>
        </w:trPr>
        <w:tc>
          <w:tcPr>
            <w:tcW w:w="15231" w:type="dxa"/>
            <w:gridSpan w:val="1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说明：1、此报价表中带</w:t>
            </w:r>
            <w:r>
              <w:rPr>
                <w:rFonts w:hint="eastAsia" w:ascii="仿宋_GB2312" w:eastAsia="仿宋_GB2312"/>
                <w:b/>
                <w:bCs/>
                <w:sz w:val="24"/>
              </w:rPr>
              <w:t xml:space="preserve"> ＊</w:t>
            </w:r>
            <w:r>
              <w:rPr>
                <w:rFonts w:hint="eastAsia" w:ascii="仿宋_GB2312" w:eastAsia="仿宋_GB2312"/>
                <w:sz w:val="24"/>
              </w:rPr>
              <w:t xml:space="preserve"> 号为必填项，投标人的所有报价文件均为加盖单位公章的打印件（签名部分除外）。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2、税率栏填写时要具体明确税率及是否为增值税专业发票。</w:t>
            </w:r>
          </w:p>
          <w:p>
            <w:pPr>
              <w:ind w:firstLine="720" w:firstLineChars="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本次报价数量为项目预估量，具体数量以实际需求量为准。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9"/>
      <w:jc w:val="center"/>
    </w:pPr>
  </w:p>
  <w:p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3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 </w:t>
    </w:r>
    <w:r>
      <w:rPr>
        <w:u w:val="single"/>
      </w:rPr>
      <w:t xml:space="preserve">               </w:t>
    </w:r>
    <w:r>
      <w:rPr>
        <w:rFonts w:hint="eastAsia"/>
        <w:u w:val="single"/>
      </w:rPr>
      <w:t xml:space="preserve">　物资招标文件                                                                 　　　         </w:t>
    </w:r>
    <w:r>
      <w:rPr>
        <w:u w:val="single"/>
      </w:rPr>
      <w:t xml:space="preserve"> </w:t>
    </w:r>
  </w:p>
  <w:p>
    <w:pPr>
      <w:pStyle w:val="30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5BF33B5"/>
    <w:rsid w:val="0A5C7401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8531F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23E7710"/>
    <w:rsid w:val="23983135"/>
    <w:rsid w:val="23E90160"/>
    <w:rsid w:val="25590EC9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302E3043"/>
    <w:rsid w:val="30D974B7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486F1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EE01EF7"/>
    <w:rsid w:val="60F035C2"/>
    <w:rsid w:val="63E45615"/>
    <w:rsid w:val="681960ED"/>
    <w:rsid w:val="69AD4D95"/>
    <w:rsid w:val="69B54174"/>
    <w:rsid w:val="6A315ABB"/>
    <w:rsid w:val="6A660AE8"/>
    <w:rsid w:val="6A87598F"/>
    <w:rsid w:val="6C55155E"/>
    <w:rsid w:val="6E1906F3"/>
    <w:rsid w:val="703849D5"/>
    <w:rsid w:val="711712EF"/>
    <w:rsid w:val="71F33817"/>
    <w:rsid w:val="74424C37"/>
    <w:rsid w:val="74B57A97"/>
    <w:rsid w:val="77C81C4C"/>
    <w:rsid w:val="793439F5"/>
    <w:rsid w:val="796E3D99"/>
    <w:rsid w:val="79ED6ADC"/>
    <w:rsid w:val="7A5A739A"/>
    <w:rsid w:val="7B8D7C88"/>
    <w:rsid w:val="7C25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11</Pages>
  <Words>3521</Words>
  <Characters>4013</Characters>
  <Lines>30</Lines>
  <Paragraphs>8</Paragraphs>
  <TotalTime>36</TotalTime>
  <ScaleCrop>false</ScaleCrop>
  <LinksUpToDate>false</LinksUpToDate>
  <CharactersWithSpaces>4055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2022-08-11T13:37:00Z</dcterms:created>
  <dc:creator>e510</dc:creator>
  <cp:lastModifiedBy>海阔天空</cp:lastModifiedBy>
  <cp:lastPrinted>2019-05-06T09:43:00Z</cp:lastPrinted>
  <dcterms:modified xsi:type="dcterms:W3CDTF">2022-09-21T03:06:50Z</dcterms:modified>
  <dc:title>中华人民共和国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A613DD1B75C44F42BCCFD94376B39B69</vt:lpwstr>
  </property>
</Properties>
</file>