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eastAsia="宋体" w:cs="宋体"/>
          <w:b/>
          <w:bCs/>
          <w:sz w:val="44"/>
          <w:szCs w:val="44"/>
          <w:u w:val="single"/>
          <w:lang w:eastAsia="zh-CN"/>
        </w:rPr>
      </w:pPr>
      <w:r>
        <w:rPr>
          <w:rFonts w:hint="eastAsia" w:ascii="宋体" w:hAnsi="宋体" w:cs="宋体"/>
          <w:b/>
          <w:bCs/>
          <w:sz w:val="44"/>
          <w:szCs w:val="44"/>
          <w:u w:val="single"/>
        </w:rPr>
        <w:t>第</w:t>
      </w:r>
      <w:r>
        <w:rPr>
          <w:rFonts w:hint="eastAsia" w:ascii="宋体" w:hAnsi="宋体" w:cs="宋体"/>
          <w:b/>
          <w:bCs/>
          <w:sz w:val="44"/>
          <w:szCs w:val="44"/>
          <w:u w:val="single"/>
          <w:lang w:eastAsia="zh-CN"/>
        </w:rPr>
        <w:t>一</w:t>
      </w:r>
      <w:r>
        <w:rPr>
          <w:rFonts w:hint="eastAsia" w:ascii="宋体" w:hAnsi="宋体" w:cs="宋体"/>
          <w:b/>
          <w:bCs/>
          <w:sz w:val="44"/>
          <w:szCs w:val="44"/>
          <w:u w:val="single"/>
        </w:rPr>
        <w:t>事业部</w:t>
      </w:r>
      <w:r>
        <w:rPr>
          <w:rFonts w:hint="eastAsia" w:ascii="宋体" w:hAnsi="宋体" w:cs="宋体"/>
          <w:b/>
          <w:bCs/>
          <w:sz w:val="44"/>
          <w:szCs w:val="44"/>
          <w:u w:val="single"/>
          <w:lang w:eastAsia="zh-CN"/>
        </w:rPr>
        <w:t>铜陵铜箔二期项目主厂房；二公司冬瓜山铜矿、产业升级基地、安徽海亮</w:t>
      </w:r>
      <w:r>
        <w:rPr>
          <w:rFonts w:hint="eastAsia" w:ascii="宋体" w:hAnsi="宋体" w:cs="宋体"/>
          <w:b/>
          <w:bCs/>
          <w:sz w:val="44"/>
          <w:szCs w:val="44"/>
          <w:u w:val="single"/>
          <w:lang w:val="en-US" w:eastAsia="zh-CN"/>
        </w:rPr>
        <w:t>-—</w:t>
      </w:r>
      <w:r>
        <w:rPr>
          <w:rFonts w:hint="eastAsia" w:ascii="宋体" w:hAnsi="宋体" w:cs="宋体"/>
          <w:b/>
          <w:bCs/>
          <w:sz w:val="44"/>
          <w:szCs w:val="44"/>
          <w:u w:val="single"/>
          <w:lang w:eastAsia="zh-CN"/>
        </w:rPr>
        <w:t>水泥标砖</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color w:val="auto"/>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auto"/>
          <w:sz w:val="32"/>
          <w:szCs w:val="32"/>
          <w:highlight w:val="none"/>
          <w:u w:val="single"/>
        </w:rPr>
        <w:t>TGJA-WZ-202</w:t>
      </w:r>
      <w:r>
        <w:rPr>
          <w:rFonts w:hint="eastAsia" w:ascii="仿宋" w:hAnsi="仿宋" w:eastAsia="仿宋" w:cs="仿宋_GB2312"/>
          <w:b/>
          <w:bCs/>
          <w:color w:val="auto"/>
          <w:sz w:val="32"/>
          <w:szCs w:val="32"/>
          <w:highlight w:val="none"/>
          <w:u w:val="single"/>
          <w:lang w:val="en-US" w:eastAsia="zh-CN"/>
        </w:rPr>
        <w:t>2-41</w:t>
      </w:r>
    </w:p>
    <w:p>
      <w:pPr>
        <w:rPr>
          <w:rFonts w:ascii="仿宋" w:hAnsi="仿宋" w:eastAsia="仿宋" w:cs="仿宋_GB2312"/>
          <w:b/>
          <w:bCs/>
          <w:color w:val="auto"/>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color w:val="auto"/>
          <w:sz w:val="32"/>
          <w:szCs w:val="32"/>
          <w:highlight w:val="none"/>
          <w:u w:val="single"/>
        </w:rPr>
        <w:t>202</w:t>
      </w:r>
      <w:r>
        <w:rPr>
          <w:rFonts w:hint="eastAsia" w:ascii="仿宋" w:hAnsi="仿宋" w:eastAsia="仿宋" w:cs="仿宋_GB2312"/>
          <w:b/>
          <w:bCs/>
          <w:color w:val="auto"/>
          <w:sz w:val="32"/>
          <w:szCs w:val="32"/>
          <w:highlight w:val="none"/>
          <w:u w:val="single"/>
          <w:lang w:val="en-US" w:eastAsia="zh-CN"/>
        </w:rPr>
        <w:t>2</w:t>
      </w:r>
      <w:r>
        <w:rPr>
          <w:rFonts w:hint="eastAsia" w:ascii="仿宋" w:hAnsi="仿宋" w:eastAsia="仿宋" w:cs="仿宋_GB2312"/>
          <w:b/>
          <w:bCs/>
          <w:color w:val="auto"/>
          <w:sz w:val="32"/>
          <w:szCs w:val="32"/>
          <w:highlight w:val="none"/>
          <w:u w:val="single"/>
        </w:rPr>
        <w:t>年</w:t>
      </w:r>
      <w:r>
        <w:rPr>
          <w:rFonts w:hint="eastAsia" w:ascii="仿宋" w:hAnsi="仿宋" w:eastAsia="仿宋" w:cs="仿宋_GB2312"/>
          <w:b/>
          <w:bCs/>
          <w:color w:val="auto"/>
          <w:sz w:val="32"/>
          <w:szCs w:val="32"/>
          <w:highlight w:val="none"/>
          <w:u w:val="single"/>
          <w:lang w:val="en-US" w:eastAsia="zh-CN"/>
        </w:rPr>
        <w:t>5</w:t>
      </w:r>
      <w:r>
        <w:rPr>
          <w:rFonts w:hint="eastAsia" w:ascii="仿宋" w:hAnsi="仿宋" w:eastAsia="仿宋" w:cs="仿宋_GB2312"/>
          <w:b/>
          <w:bCs/>
          <w:color w:val="auto"/>
          <w:sz w:val="32"/>
          <w:szCs w:val="32"/>
          <w:highlight w:val="none"/>
          <w:u w:val="single"/>
        </w:rPr>
        <w:t>月</w:t>
      </w:r>
      <w:r>
        <w:rPr>
          <w:rFonts w:hint="eastAsia" w:ascii="仿宋" w:hAnsi="仿宋" w:eastAsia="仿宋" w:cs="仿宋_GB2312"/>
          <w:b/>
          <w:bCs/>
          <w:color w:val="auto"/>
          <w:sz w:val="32"/>
          <w:szCs w:val="32"/>
          <w:highlight w:val="none"/>
          <w:u w:val="single"/>
          <w:lang w:val="en-US" w:eastAsia="zh-CN"/>
        </w:rPr>
        <w:t>30</w:t>
      </w:r>
      <w:bookmarkStart w:id="0" w:name="_GoBack"/>
      <w:bookmarkEnd w:id="0"/>
      <w:r>
        <w:rPr>
          <w:rFonts w:hint="eastAsia" w:ascii="仿宋" w:hAnsi="仿宋" w:eastAsia="仿宋" w:cs="仿宋_GB2312"/>
          <w:b/>
          <w:bCs/>
          <w:color w:val="auto"/>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毕绍平</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13955901019</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5</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30</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hint="eastAsia" w:ascii="仿宋" w:hAnsi="仿宋" w:eastAsia="仿宋" w:cs="仿宋"/>
          <w:b/>
          <w:sz w:val="36"/>
          <w:szCs w:val="36"/>
        </w:rPr>
      </w:pPr>
    </w:p>
    <w:p>
      <w:pPr>
        <w:ind w:firstLine="565" w:firstLineChars="20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
          <w:bCs/>
          <w:sz w:val="28"/>
          <w:szCs w:val="28"/>
        </w:rPr>
        <w:t>各投标人需在开标之前至铜陵有色建安公司报名。</w:t>
      </w:r>
      <w:r>
        <w:rPr>
          <w:rFonts w:hint="eastAsia" w:ascii="仿宋" w:hAnsi="仿宋" w:eastAsia="仿宋" w:cs="仿宋"/>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2、报名时投标人需提供报名资料。</w:t>
      </w:r>
      <w:r>
        <w:rPr>
          <w:rFonts w:hint="eastAsia" w:ascii="仿宋" w:hAnsi="仿宋" w:eastAsia="仿宋" w:cs="仿宋"/>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 w:hAnsi="仿宋" w:eastAsia="仿宋" w:cs="仿宋"/>
          <w:sz w:val="28"/>
          <w:szCs w:val="28"/>
          <w:highlight w:val="cyan"/>
        </w:rPr>
      </w:pPr>
      <w:r>
        <w:rPr>
          <w:rFonts w:hint="eastAsia" w:ascii="仿宋" w:hAnsi="仿宋" w:eastAsia="仿宋" w:cs="仿宋"/>
          <w:sz w:val="28"/>
          <w:szCs w:val="28"/>
        </w:rPr>
        <w:t>3、报名自招标公告发布</w:t>
      </w:r>
      <w:r>
        <w:rPr>
          <w:rFonts w:hint="eastAsia" w:ascii="仿宋" w:hAnsi="仿宋" w:eastAsia="仿宋" w:cs="仿宋"/>
          <w:sz w:val="28"/>
          <w:szCs w:val="28"/>
          <w:highlight w:val="none"/>
        </w:rPr>
        <w:t>之日起至</w:t>
      </w:r>
      <w:r>
        <w:rPr>
          <w:rFonts w:hint="eastAsia" w:ascii="仿宋" w:hAnsi="仿宋" w:eastAsia="仿宋" w:cs="仿宋"/>
          <w:sz w:val="28"/>
          <w:szCs w:val="28"/>
          <w:highlight w:val="none"/>
          <w:u w:val="single"/>
        </w:rPr>
        <w:t>202</w:t>
      </w:r>
      <w:r>
        <w:rPr>
          <w:rFonts w:hint="eastAsia" w:ascii="仿宋" w:hAnsi="仿宋" w:eastAsia="仿宋" w:cs="仿宋"/>
          <w:sz w:val="28"/>
          <w:szCs w:val="28"/>
          <w:highlight w:val="none"/>
          <w:u w:val="single"/>
          <w:lang w:val="en-US" w:eastAsia="zh-CN"/>
        </w:rPr>
        <w:t>2</w:t>
      </w:r>
      <w:r>
        <w:rPr>
          <w:rFonts w:hint="eastAsia" w:ascii="仿宋" w:hAnsi="仿宋" w:eastAsia="仿宋" w:cs="仿宋"/>
          <w:sz w:val="28"/>
          <w:szCs w:val="28"/>
          <w:highlight w:val="none"/>
          <w:u w:val="single"/>
        </w:rPr>
        <w:t>年</w:t>
      </w:r>
      <w:r>
        <w:rPr>
          <w:rFonts w:hint="eastAsia" w:ascii="仿宋" w:hAnsi="仿宋" w:eastAsia="仿宋" w:cs="仿宋"/>
          <w:sz w:val="28"/>
          <w:szCs w:val="28"/>
          <w:highlight w:val="none"/>
          <w:u w:val="single"/>
          <w:lang w:val="en-US" w:eastAsia="zh-CN"/>
        </w:rPr>
        <w:t>6</w:t>
      </w:r>
      <w:r>
        <w:rPr>
          <w:rFonts w:hint="eastAsia" w:ascii="仿宋" w:hAnsi="仿宋" w:eastAsia="仿宋" w:cs="仿宋"/>
          <w:sz w:val="28"/>
          <w:szCs w:val="28"/>
          <w:highlight w:val="none"/>
          <w:u w:val="single"/>
        </w:rPr>
        <w:t>月</w:t>
      </w:r>
      <w:r>
        <w:rPr>
          <w:rFonts w:hint="eastAsia" w:ascii="仿宋" w:hAnsi="仿宋" w:eastAsia="仿宋" w:cs="仿宋"/>
          <w:sz w:val="28"/>
          <w:szCs w:val="28"/>
          <w:highlight w:val="none"/>
          <w:u w:val="single"/>
          <w:lang w:val="en-US" w:eastAsia="zh-CN"/>
        </w:rPr>
        <w:t>1</w:t>
      </w:r>
      <w:r>
        <w:rPr>
          <w:rFonts w:hint="eastAsia" w:ascii="仿宋" w:hAnsi="仿宋" w:eastAsia="仿宋" w:cs="仿宋"/>
          <w:sz w:val="28"/>
          <w:szCs w:val="28"/>
          <w:highlight w:val="none"/>
          <w:u w:val="single"/>
        </w:rPr>
        <w:t>日17:30止</w:t>
      </w:r>
    </w:p>
    <w:p>
      <w:pPr>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
          <w:sz w:val="32"/>
          <w:szCs w:val="32"/>
          <w:u w:val="single"/>
        </w:rPr>
      </w:pPr>
      <w:r>
        <w:rPr>
          <w:rFonts w:hint="eastAsia" w:ascii="仿宋" w:hAnsi="仿宋" w:eastAsia="仿宋" w:cs="仿宋"/>
          <w:sz w:val="28"/>
          <w:szCs w:val="28"/>
        </w:rPr>
        <w:t>5、联 系 人：</w:t>
      </w:r>
      <w:r>
        <w:rPr>
          <w:rFonts w:hint="eastAsia" w:ascii="仿宋" w:hAnsi="仿宋" w:eastAsia="仿宋" w:cs="仿宋"/>
          <w:sz w:val="28"/>
          <w:szCs w:val="28"/>
          <w:u w:val="single"/>
          <w:lang w:eastAsia="zh-CN"/>
        </w:rPr>
        <w:t>贾杰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13965211845</w:t>
      </w:r>
      <w:r>
        <w:rPr>
          <w:rFonts w:hint="eastAsia" w:ascii="仿宋" w:hAnsi="仿宋" w:eastAsia="仿宋" w:cs="仿宋"/>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w:t>
      </w:r>
      <w:r>
        <w:rPr>
          <w:rFonts w:hint="eastAsia" w:ascii="仿宋" w:hAnsi="仿宋" w:eastAsia="仿宋" w:cs="仿宋_GB2312"/>
          <w:color w:val="000000" w:themeColor="text1"/>
          <w:sz w:val="28"/>
          <w:szCs w:val="28"/>
          <w:u w:val="single"/>
          <w:lang w:val="en-US" w:eastAsia="zh-CN"/>
          <w14:textFill>
            <w14:solidFill>
              <w14:schemeClr w14:val="tx1"/>
            </w14:solidFill>
          </w14:textFill>
        </w:rPr>
        <w:t>/T8239-2014</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spacing w:line="440" w:lineRule="exact"/>
        <w:ind w:firstLine="560" w:firstLineChars="200"/>
        <w:rPr>
          <w:rFonts w:hint="eastAsia" w:ascii="仿宋" w:hAnsi="仿宋" w:eastAsia="仿宋" w:cs="仿宋"/>
          <w:sz w:val="28"/>
          <w:szCs w:val="28"/>
          <w:lang w:val="en-US" w:eastAsia="zh-CN"/>
        </w:rPr>
      </w:pPr>
      <w:r>
        <w:rPr>
          <w:rFonts w:hint="eastAsia" w:ascii="仿宋" w:hAnsi="仿宋" w:eastAsia="仿宋" w:cs="仿宋_GB2312"/>
          <w:sz w:val="28"/>
          <w:szCs w:val="28"/>
        </w:rPr>
        <w:t>合同签订后，</w:t>
      </w:r>
      <w:r>
        <w:rPr>
          <w:rFonts w:hint="eastAsia" w:ascii="仿宋" w:hAnsi="仿宋" w:eastAsia="仿宋" w:cs="仿宋"/>
          <w:sz w:val="28"/>
          <w:szCs w:val="28"/>
          <w:u w:val="single"/>
        </w:rPr>
        <w:t>根据到货情况，货到验收合格</w:t>
      </w:r>
      <w:r>
        <w:rPr>
          <w:rFonts w:hint="eastAsia" w:ascii="仿宋" w:hAnsi="仿宋" w:eastAsia="仿宋" w:cs="仿宋"/>
          <w:sz w:val="28"/>
          <w:szCs w:val="28"/>
          <w:u w:val="single"/>
          <w:lang w:eastAsia="zh-CN"/>
        </w:rPr>
        <w:t>后开具</w:t>
      </w:r>
      <w:r>
        <w:rPr>
          <w:rFonts w:hint="eastAsia" w:ascii="仿宋" w:hAnsi="仿宋" w:eastAsia="仿宋" w:cs="仿宋"/>
          <w:sz w:val="28"/>
          <w:szCs w:val="28"/>
          <w:u w:val="single"/>
        </w:rPr>
        <w:t>增值税专用发票</w:t>
      </w:r>
      <w:r>
        <w:rPr>
          <w:rFonts w:hint="eastAsia" w:ascii="仿宋" w:hAnsi="仿宋" w:eastAsia="仿宋" w:cs="仿宋"/>
          <w:sz w:val="28"/>
          <w:szCs w:val="28"/>
          <w:u w:val="single"/>
          <w:lang w:eastAsia="zh-CN"/>
        </w:rPr>
        <w:t>，入账次月支付</w:t>
      </w:r>
      <w:r>
        <w:rPr>
          <w:rFonts w:hint="eastAsia" w:ascii="仿宋" w:hAnsi="仿宋" w:eastAsia="仿宋" w:cs="仿宋"/>
          <w:sz w:val="28"/>
          <w:szCs w:val="28"/>
          <w:u w:val="single"/>
          <w:lang w:val="en-US" w:eastAsia="zh-CN"/>
        </w:rPr>
        <w:t>40%，春节前支付40%，剩余20%该春节后两年内付清</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440" w:lineRule="exact"/>
        <w:ind w:firstLine="560" w:firstLineChars="200"/>
        <w:rPr>
          <w:rFonts w:hint="eastAsia" w:ascii="仿宋" w:hAnsi="仿宋" w:eastAsia="仿宋" w:cs="仿宋"/>
          <w:sz w:val="28"/>
          <w:szCs w:val="28"/>
          <w:u w:val="single"/>
          <w:lang w:val="en-US" w:eastAsia="zh-CN"/>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w:t>
      </w:r>
      <w:r>
        <w:rPr>
          <w:rFonts w:hint="eastAsia" w:ascii="仿宋" w:hAnsi="仿宋" w:eastAsia="仿宋" w:cs="仿宋"/>
          <w:sz w:val="28"/>
          <w:szCs w:val="28"/>
          <w:lang w:eastAsia="zh-CN"/>
        </w:rPr>
        <w:t>、</w:t>
      </w:r>
      <w:r>
        <w:rPr>
          <w:rFonts w:hint="eastAsia" w:ascii="仿宋" w:hAnsi="仿宋" w:eastAsia="仿宋" w:cs="仿宋"/>
          <w:sz w:val="28"/>
          <w:szCs w:val="28"/>
          <w:highlight w:val="none"/>
          <w:lang w:val="en-US" w:eastAsia="zh-CN"/>
        </w:rPr>
        <w:t>投标廉洁承诺书</w:t>
      </w:r>
      <w:r>
        <w:rPr>
          <w:rFonts w:hint="eastAsia" w:ascii="仿宋" w:hAnsi="仿宋" w:eastAsia="仿宋" w:cs="仿宋"/>
          <w:sz w:val="28"/>
          <w:szCs w:val="28"/>
          <w:highlight w:val="none"/>
        </w:rPr>
        <w:t>及有法人代表签字的《法人代表授权书》并加盖公章作为</w:t>
      </w:r>
      <w:r>
        <w:rPr>
          <w:rFonts w:hint="eastAsia" w:ascii="仿宋" w:hAnsi="仿宋" w:eastAsia="仿宋" w:cs="仿宋"/>
          <w:sz w:val="28"/>
          <w:szCs w:val="28"/>
        </w:rPr>
        <w:t>投标资料的一部分。</w:t>
      </w:r>
      <w:r>
        <w:rPr>
          <w:rFonts w:hint="eastAsia" w:ascii="仿宋" w:hAnsi="仿宋" w:eastAsia="仿宋" w:cs="仿宋"/>
          <w:b/>
          <w:bCs/>
          <w:sz w:val="28"/>
          <w:szCs w:val="28"/>
        </w:rPr>
        <w:t>以上事项不符合要求的视为无效投标。</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hint="eastAsia" w:ascii="仿宋" w:hAnsi="仿宋" w:eastAsia="仿宋" w:cs="仿宋"/>
          <w:b/>
          <w:bCs/>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）投标人的所有报价文件，除《法定代表人授权书》中的法定代表人签名、</w:t>
      </w:r>
      <w:r>
        <w:rPr>
          <w:rFonts w:hint="eastAsia" w:ascii="仿宋" w:hAnsi="仿宋" w:eastAsia="仿宋" w:cs="仿宋"/>
          <w:sz w:val="28"/>
          <w:szCs w:val="28"/>
          <w:highlight w:val="none"/>
          <w:lang w:val="en-US" w:eastAsia="zh-CN"/>
        </w:rPr>
        <w:t>投标廉洁承诺书中的承诺人签字、</w:t>
      </w:r>
      <w:r>
        <w:rPr>
          <w:rFonts w:hint="eastAsia" w:ascii="仿宋" w:hAnsi="仿宋" w:eastAsia="仿宋" w:cs="仿宋"/>
          <w:sz w:val="28"/>
          <w:szCs w:val="28"/>
          <w:highlight w:val="none"/>
        </w:rPr>
        <w:t>报</w:t>
      </w:r>
      <w:r>
        <w:rPr>
          <w:rFonts w:hint="eastAsia" w:ascii="仿宋" w:hAnsi="仿宋" w:eastAsia="仿宋" w:cs="仿宋"/>
          <w:sz w:val="28"/>
          <w:szCs w:val="28"/>
        </w:rPr>
        <w:t>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）装订要求</w:t>
      </w:r>
    </w:p>
    <w:p>
      <w:pPr>
        <w:ind w:firstLine="565" w:firstLineChars="202"/>
        <w:rPr>
          <w:rFonts w:hint="eastAsia"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5、交货地点</w:t>
      </w:r>
    </w:p>
    <w:p>
      <w:pPr>
        <w:ind w:firstLine="638" w:firstLineChars="228"/>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（详见报价单）</w:t>
      </w:r>
    </w:p>
    <w:p>
      <w:pPr>
        <w:ind w:firstLine="638" w:firstLineChars="228"/>
        <w:rPr>
          <w:rFonts w:hint="eastAsia" w:ascii="仿宋" w:hAnsi="仿宋" w:eastAsia="仿宋" w:cs="仿宋"/>
          <w:sz w:val="28"/>
          <w:szCs w:val="28"/>
          <w:u w:val="single"/>
        </w:rPr>
      </w:pP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7、供货数量验收确认方式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p>
    <w:p>
      <w:pPr>
        <w:spacing w:line="600" w:lineRule="exact"/>
        <w:jc w:val="center"/>
        <w:rPr>
          <w:rFonts w:hint="eastAsia" w:ascii="仿宋" w:hAnsi="仿宋" w:eastAsia="仿宋" w:cs="仿宋"/>
          <w:b/>
          <w:sz w:val="36"/>
          <w:szCs w:val="36"/>
        </w:rPr>
      </w:pPr>
    </w:p>
    <w:p>
      <w:pPr>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八</w:t>
      </w:r>
      <w:r>
        <w:rPr>
          <w:rFonts w:hint="eastAsia" w:ascii="仿宋" w:hAnsi="仿宋" w:eastAsia="仿宋" w:cs="仿宋"/>
          <w:b/>
          <w:sz w:val="36"/>
          <w:szCs w:val="36"/>
        </w:rPr>
        <w:t>、评标及中标履约要求</w:t>
      </w:r>
    </w:p>
    <w:p>
      <w:pPr>
        <w:spacing w:line="600" w:lineRule="exact"/>
        <w:jc w:val="center"/>
        <w:rPr>
          <w:rFonts w:hint="eastAsia" w:ascii="仿宋" w:hAnsi="仿宋" w:eastAsia="仿宋" w:cs="仿宋"/>
          <w:b/>
          <w:sz w:val="36"/>
          <w:szCs w:val="36"/>
        </w:rPr>
      </w:pP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1、评标由审计监察室随机临时确定评委并组建的评标委员会负责。</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一、投标廉洁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_GB2312" w:hAnsi="仿宋_GB2312" w:eastAsia="仿宋_GB2312" w:cs="仿宋_GB2312"/>
          <w:sz w:val="28"/>
          <w:szCs w:val="28"/>
          <w:u w:val="single"/>
        </w:rPr>
        <w:t>（招标编号）</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rPr>
        <w:t>（招标产品）</w:t>
      </w: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单位盖章 ：</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numPr>
          <w:ilvl w:val="0"/>
          <w:numId w:val="3"/>
        </w:numPr>
        <w:tabs>
          <w:tab w:val="left" w:pos="3360"/>
        </w:tabs>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报价单</w:t>
      </w:r>
    </w:p>
    <w:p>
      <w:pPr>
        <w:numPr>
          <w:ilvl w:val="0"/>
          <w:numId w:val="0"/>
        </w:numPr>
        <w:tabs>
          <w:tab w:val="left" w:pos="3360"/>
        </w:tabs>
        <w:spacing w:line="600" w:lineRule="exact"/>
        <w:jc w:val="both"/>
        <w:rPr>
          <w:rFonts w:hint="eastAsia" w:ascii="仿宋" w:hAnsi="仿宋" w:eastAsia="仿宋" w:cs="仿宋_GB2312"/>
          <w:b/>
          <w:sz w:val="36"/>
          <w:szCs w:val="36"/>
        </w:rPr>
      </w:pPr>
      <w:r>
        <w:rPr>
          <w:rFonts w:hint="eastAsia" w:ascii="仿宋_GB2312" w:eastAsia="仿宋_GB2312"/>
          <w:b/>
          <w:sz w:val="28"/>
          <w:szCs w:val="28"/>
        </w:rPr>
        <w:t>报价单（</w:t>
      </w:r>
      <w:r>
        <w:rPr>
          <w:rFonts w:hint="eastAsia" w:ascii="仿宋_GB2312" w:eastAsia="仿宋_GB2312"/>
          <w:b/>
          <w:sz w:val="28"/>
          <w:szCs w:val="28"/>
          <w:highlight w:val="none"/>
        </w:rPr>
        <w:t>TGJA-WZ-202</w:t>
      </w:r>
      <w:r>
        <w:rPr>
          <w:rFonts w:hint="eastAsia" w:ascii="仿宋_GB2312" w:eastAsia="仿宋_GB2312"/>
          <w:b/>
          <w:sz w:val="28"/>
          <w:szCs w:val="28"/>
          <w:highlight w:val="none"/>
          <w:lang w:val="en-US" w:eastAsia="zh-CN"/>
        </w:rPr>
        <w:t>2-41</w:t>
      </w:r>
      <w:r>
        <w:rPr>
          <w:rFonts w:hint="eastAsia" w:ascii="仿宋_GB2312" w:eastAsia="仿宋_GB2312"/>
          <w:b/>
          <w:sz w:val="28"/>
          <w:szCs w:val="28"/>
        </w:rPr>
        <w:t>）</w:t>
      </w:r>
    </w:p>
    <w:tbl>
      <w:tblPr>
        <w:tblStyle w:val="46"/>
        <w:tblpPr w:leftFromText="180" w:rightFromText="180" w:vertAnchor="text" w:horzAnchor="page" w:tblpX="954" w:tblpY="15"/>
        <w:tblOverlap w:val="never"/>
        <w:tblW w:w="1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195"/>
        <w:gridCol w:w="1620"/>
        <w:gridCol w:w="1575"/>
        <w:gridCol w:w="840"/>
        <w:gridCol w:w="810"/>
        <w:gridCol w:w="1035"/>
        <w:gridCol w:w="1273"/>
        <w:gridCol w:w="1350"/>
        <w:gridCol w:w="827"/>
        <w:gridCol w:w="4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552"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195"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1620"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575"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840" w:type="dxa"/>
            <w:vAlign w:val="center"/>
          </w:tcPr>
          <w:p>
            <w:pPr>
              <w:tabs>
                <w:tab w:val="left" w:pos="3360"/>
              </w:tabs>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810"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1035"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273" w:type="dxa"/>
            <w:vAlign w:val="center"/>
          </w:tcPr>
          <w:p>
            <w:pPr>
              <w:widowControl/>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1350" w:type="dxa"/>
            <w:vAlign w:val="center"/>
          </w:tcPr>
          <w:p>
            <w:pPr>
              <w:widowControl/>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827"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4458" w:type="dxa"/>
            <w:vAlign w:val="center"/>
          </w:tcPr>
          <w:p>
            <w:pPr>
              <w:tabs>
                <w:tab w:val="left" w:pos="3360"/>
              </w:tabs>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tabs>
                <w:tab w:val="left" w:pos="3360"/>
              </w:tabs>
              <w:jc w:val="center"/>
              <w:rPr>
                <w:rFonts w:hint="eastAsia" w:ascii="宋体" w:hAnsi="宋体" w:eastAsia="宋体" w:cs="宋体"/>
                <w:sz w:val="21"/>
                <w:szCs w:val="21"/>
                <w:u w:val="none"/>
              </w:rPr>
            </w:pPr>
            <w:r>
              <w:rPr>
                <w:rFonts w:hint="eastAsia" w:ascii="宋体" w:hAnsi="宋体" w:eastAsia="宋体" w:cs="宋体"/>
                <w:sz w:val="21"/>
                <w:szCs w:val="21"/>
                <w:u w:val="none"/>
              </w:rPr>
              <w:t>1</w:t>
            </w:r>
          </w:p>
        </w:tc>
        <w:tc>
          <w:tcPr>
            <w:tcW w:w="1195" w:type="dxa"/>
            <w:vAlign w:val="center"/>
          </w:tcPr>
          <w:p>
            <w:pPr>
              <w:keepNext w:val="0"/>
              <w:keepLines w:val="0"/>
              <w:widowControl/>
              <w:suppressLineNumbers w:val="0"/>
              <w:tabs>
                <w:tab w:val="left" w:pos="3360"/>
              </w:tabs>
              <w:jc w:val="both"/>
              <w:textAlignment w:val="center"/>
              <w:rPr>
                <w:rFonts w:hint="eastAsia" w:ascii="宋体" w:hAnsi="宋体" w:eastAsia="宋体" w:cs="宋体"/>
                <w:sz w:val="21"/>
                <w:szCs w:val="21"/>
                <w:u w:val="none"/>
                <w:lang w:val="en-US" w:eastAsia="zh-CN"/>
              </w:rPr>
            </w:pPr>
            <w:r>
              <w:rPr>
                <w:rFonts w:hint="eastAsia" w:ascii="宋体" w:hAnsi="宋体" w:cs="宋体"/>
                <w:sz w:val="21"/>
                <w:szCs w:val="21"/>
                <w:u w:val="none"/>
                <w:lang w:val="en-US" w:eastAsia="zh-CN"/>
              </w:rPr>
              <w:t>水泥标砖</w:t>
            </w:r>
          </w:p>
        </w:tc>
        <w:tc>
          <w:tcPr>
            <w:tcW w:w="1620" w:type="dxa"/>
            <w:vAlign w:val="center"/>
          </w:tcPr>
          <w:p>
            <w:pPr>
              <w:keepNext w:val="0"/>
              <w:keepLines w:val="0"/>
              <w:widowControl/>
              <w:suppressLineNumbers w:val="0"/>
              <w:tabs>
                <w:tab w:val="left" w:pos="3360"/>
              </w:tabs>
              <w:jc w:val="both"/>
              <w:textAlignment w:val="center"/>
              <w:rPr>
                <w:rFonts w:hint="default" w:ascii="宋体" w:hAnsi="宋体" w:eastAsia="宋体" w:cs="宋体"/>
                <w:kern w:val="0"/>
                <w:sz w:val="21"/>
                <w:szCs w:val="21"/>
                <w:highlight w:val="cyan"/>
                <w:u w:val="none"/>
                <w:lang w:val="en-US"/>
              </w:rPr>
            </w:pPr>
            <w:r>
              <w:rPr>
                <w:rFonts w:hint="eastAsia" w:ascii="宋体" w:hAnsi="宋体" w:cs="宋体"/>
                <w:i w:val="0"/>
                <w:iCs w:val="0"/>
                <w:color w:val="000000"/>
                <w:kern w:val="0"/>
                <w:sz w:val="21"/>
                <w:szCs w:val="21"/>
                <w:u w:val="none"/>
                <w:lang w:val="en-US" w:eastAsia="zh-CN" w:bidi="ar"/>
              </w:rPr>
              <w:t>240*115*53mm（MU10）</w:t>
            </w:r>
          </w:p>
        </w:tc>
        <w:tc>
          <w:tcPr>
            <w:tcW w:w="1575" w:type="dxa"/>
            <w:vAlign w:val="center"/>
          </w:tcPr>
          <w:p>
            <w:pPr>
              <w:keepNext w:val="0"/>
              <w:keepLines w:val="0"/>
              <w:widowControl/>
              <w:suppressLineNumbers w:val="0"/>
              <w:tabs>
                <w:tab w:val="left" w:pos="3360"/>
              </w:tabs>
              <w:jc w:val="both"/>
              <w:textAlignment w:val="center"/>
              <w:rPr>
                <w:rFonts w:hint="default" w:ascii="宋体" w:hAnsi="宋体" w:eastAsia="宋体" w:cs="宋体"/>
                <w:kern w:val="0"/>
                <w:sz w:val="21"/>
                <w:szCs w:val="21"/>
                <w:u w:val="none"/>
                <w:lang w:val="en-US"/>
              </w:rPr>
            </w:pPr>
            <w:r>
              <w:rPr>
                <w:rFonts w:hint="eastAsia" w:ascii="仿宋" w:hAnsi="仿宋" w:eastAsia="仿宋" w:cs="仿宋_GB2312"/>
                <w:color w:val="000000" w:themeColor="text1"/>
                <w:sz w:val="21"/>
                <w:szCs w:val="21"/>
                <w:u w:val="none"/>
                <w14:textFill>
                  <w14:solidFill>
                    <w14:schemeClr w14:val="tx1"/>
                  </w14:solidFill>
                </w14:textFill>
              </w:rPr>
              <w:t>GB</w:t>
            </w:r>
            <w:r>
              <w:rPr>
                <w:rFonts w:hint="eastAsia" w:ascii="仿宋" w:hAnsi="仿宋" w:eastAsia="仿宋" w:cs="仿宋_GB2312"/>
                <w:color w:val="000000" w:themeColor="text1"/>
                <w:sz w:val="21"/>
                <w:szCs w:val="21"/>
                <w:u w:val="none"/>
                <w:lang w:val="en-US" w:eastAsia="zh-CN"/>
                <w14:textFill>
                  <w14:solidFill>
                    <w14:schemeClr w14:val="tx1"/>
                  </w14:solidFill>
                </w14:textFill>
              </w:rPr>
              <w:t>/T8239-2014</w:t>
            </w:r>
          </w:p>
        </w:tc>
        <w:tc>
          <w:tcPr>
            <w:tcW w:w="840" w:type="dxa"/>
            <w:vAlign w:val="center"/>
          </w:tcPr>
          <w:p>
            <w:pPr>
              <w:keepNext w:val="0"/>
              <w:keepLines w:val="0"/>
              <w:widowControl/>
              <w:suppressLineNumbers w:val="0"/>
              <w:tabs>
                <w:tab w:val="center" w:pos="369"/>
                <w:tab w:val="left" w:pos="560"/>
                <w:tab w:val="left" w:pos="3360"/>
              </w:tabs>
              <w:ind w:left="240" w:hanging="210" w:hanging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pPr>
              <w:keepNext w:val="0"/>
              <w:keepLines w:val="0"/>
              <w:widowControl/>
              <w:suppressLineNumbers w:val="0"/>
              <w:tabs>
                <w:tab w:val="left" w:pos="3360"/>
              </w:tabs>
              <w:jc w:val="center"/>
              <w:textAlignment w:val="center"/>
              <w:rPr>
                <w:rFonts w:hint="eastAsia" w:ascii="宋体" w:hAnsi="宋体" w:eastAsia="宋体" w:cs="宋体"/>
                <w:kern w:val="0"/>
                <w:sz w:val="21"/>
                <w:szCs w:val="21"/>
                <w:u w:val="none"/>
                <w:lang w:val="en-US" w:eastAsia="zh-CN"/>
              </w:rPr>
            </w:pPr>
            <w:r>
              <w:rPr>
                <w:rFonts w:hint="eastAsia" w:ascii="宋体" w:hAnsi="宋体" w:cs="宋体"/>
                <w:i w:val="0"/>
                <w:iCs w:val="0"/>
                <w:color w:val="000000"/>
                <w:kern w:val="0"/>
                <w:sz w:val="21"/>
                <w:szCs w:val="21"/>
                <w:u w:val="none"/>
                <w:lang w:val="en-US" w:eastAsia="zh-CN" w:bidi="ar"/>
              </w:rPr>
              <w:t>块</w:t>
            </w:r>
          </w:p>
        </w:tc>
        <w:tc>
          <w:tcPr>
            <w:tcW w:w="1035" w:type="dxa"/>
            <w:vAlign w:val="center"/>
          </w:tcPr>
          <w:p>
            <w:pPr>
              <w:keepNext w:val="0"/>
              <w:keepLines w:val="0"/>
              <w:widowControl/>
              <w:suppressLineNumbers w:val="0"/>
              <w:tabs>
                <w:tab w:val="left" w:pos="3360"/>
              </w:tabs>
              <w:jc w:val="center"/>
              <w:textAlignment w:val="center"/>
              <w:rPr>
                <w:rFonts w:hint="default" w:ascii="宋体" w:hAnsi="宋体" w:eastAsia="宋体" w:cs="宋体"/>
                <w:kern w:val="0"/>
                <w:sz w:val="21"/>
                <w:szCs w:val="21"/>
                <w:u w:val="none"/>
                <w:lang w:val="en-US"/>
              </w:rPr>
            </w:pPr>
            <w:r>
              <w:rPr>
                <w:rFonts w:hint="eastAsia" w:ascii="宋体" w:hAnsi="宋体" w:cs="宋体"/>
                <w:i w:val="0"/>
                <w:iCs w:val="0"/>
                <w:color w:val="000000"/>
                <w:kern w:val="0"/>
                <w:sz w:val="21"/>
                <w:szCs w:val="21"/>
                <w:u w:val="none"/>
                <w:lang w:val="en-US" w:eastAsia="zh-CN" w:bidi="ar"/>
              </w:rPr>
              <w:t>200000</w:t>
            </w:r>
          </w:p>
        </w:tc>
        <w:tc>
          <w:tcPr>
            <w:tcW w:w="1273" w:type="dxa"/>
            <w:vAlign w:val="center"/>
          </w:tcPr>
          <w:p>
            <w:pPr>
              <w:widowControl/>
              <w:tabs>
                <w:tab w:val="left" w:pos="3360"/>
              </w:tabs>
              <w:jc w:val="both"/>
              <w:textAlignment w:val="center"/>
              <w:rPr>
                <w:rFonts w:hint="eastAsia" w:ascii="宋体" w:hAnsi="宋体" w:eastAsia="宋体" w:cs="宋体"/>
                <w:kern w:val="0"/>
                <w:sz w:val="21"/>
                <w:szCs w:val="21"/>
                <w:u w:val="none"/>
              </w:rPr>
            </w:pPr>
          </w:p>
        </w:tc>
        <w:tc>
          <w:tcPr>
            <w:tcW w:w="1350" w:type="dxa"/>
            <w:vAlign w:val="center"/>
          </w:tcPr>
          <w:p>
            <w:pPr>
              <w:widowControl/>
              <w:tabs>
                <w:tab w:val="left" w:pos="3360"/>
              </w:tabs>
              <w:jc w:val="both"/>
              <w:textAlignment w:val="center"/>
              <w:rPr>
                <w:rFonts w:hint="eastAsia" w:ascii="宋体" w:hAnsi="宋体" w:eastAsia="宋体" w:cs="宋体"/>
                <w:kern w:val="0"/>
                <w:sz w:val="21"/>
                <w:szCs w:val="21"/>
                <w:u w:val="none"/>
              </w:rPr>
            </w:pPr>
          </w:p>
        </w:tc>
        <w:tc>
          <w:tcPr>
            <w:tcW w:w="827" w:type="dxa"/>
            <w:vAlign w:val="center"/>
          </w:tcPr>
          <w:p>
            <w:pPr>
              <w:widowControl/>
              <w:tabs>
                <w:tab w:val="left" w:pos="3360"/>
              </w:tabs>
              <w:jc w:val="both"/>
              <w:textAlignment w:val="center"/>
              <w:rPr>
                <w:rFonts w:hint="eastAsia" w:ascii="宋体" w:hAnsi="宋体" w:eastAsia="宋体" w:cs="宋体"/>
                <w:kern w:val="0"/>
                <w:sz w:val="21"/>
                <w:szCs w:val="21"/>
                <w:u w:val="none"/>
              </w:rPr>
            </w:pPr>
          </w:p>
        </w:tc>
        <w:tc>
          <w:tcPr>
            <w:tcW w:w="4458" w:type="dxa"/>
            <w:vAlign w:val="center"/>
          </w:tcPr>
          <w:p>
            <w:pPr>
              <w:widowControl/>
              <w:tabs>
                <w:tab w:val="left" w:pos="3360"/>
              </w:tabs>
              <w:jc w:val="both"/>
              <w:textAlignment w:val="center"/>
              <w:rPr>
                <w:rFonts w:hint="eastAsia" w:ascii="宋体" w:hAnsi="宋体" w:eastAsia="宋体" w:cs="宋体"/>
                <w:kern w:val="0"/>
                <w:sz w:val="18"/>
                <w:szCs w:val="18"/>
                <w:u w:val="none"/>
                <w:lang w:eastAsia="zh-CN"/>
              </w:rPr>
            </w:pPr>
            <w:r>
              <w:rPr>
                <w:rFonts w:hint="eastAsia" w:ascii="宋体" w:hAnsi="宋体" w:eastAsia="宋体" w:cs="宋体"/>
                <w:bCs/>
                <w:color w:val="000000" w:themeColor="text1"/>
                <w:sz w:val="18"/>
                <w:szCs w:val="18"/>
                <w:u w:val="none"/>
                <w:lang w:eastAsia="zh-CN"/>
                <w14:textFill>
                  <w14:solidFill>
                    <w14:schemeClr w14:val="tx1"/>
                  </w14:solidFill>
                </w14:textFill>
              </w:rPr>
              <w:t>送货地址：</w:t>
            </w:r>
            <w:r>
              <w:rPr>
                <w:rFonts w:hint="eastAsia" w:ascii="宋体" w:hAnsi="宋体" w:cs="宋体"/>
                <w:b w:val="0"/>
                <w:bCs w:val="0"/>
                <w:sz w:val="18"/>
                <w:szCs w:val="18"/>
                <w:u w:val="none"/>
              </w:rPr>
              <w:t>第</w:t>
            </w:r>
            <w:r>
              <w:rPr>
                <w:rFonts w:hint="eastAsia" w:ascii="宋体" w:hAnsi="宋体" w:cs="宋体"/>
                <w:b w:val="0"/>
                <w:bCs w:val="0"/>
                <w:sz w:val="18"/>
                <w:szCs w:val="18"/>
                <w:u w:val="none"/>
                <w:lang w:eastAsia="zh-CN"/>
              </w:rPr>
              <w:t>一</w:t>
            </w:r>
            <w:r>
              <w:rPr>
                <w:rFonts w:hint="eastAsia" w:ascii="宋体" w:hAnsi="宋体" w:cs="宋体"/>
                <w:b w:val="0"/>
                <w:bCs w:val="0"/>
                <w:sz w:val="18"/>
                <w:szCs w:val="18"/>
                <w:u w:val="none"/>
              </w:rPr>
              <w:t>事业部</w:t>
            </w:r>
            <w:r>
              <w:rPr>
                <w:rFonts w:hint="eastAsia" w:ascii="宋体" w:hAnsi="宋体" w:cs="宋体"/>
                <w:b w:val="0"/>
                <w:bCs w:val="0"/>
                <w:sz w:val="18"/>
                <w:szCs w:val="18"/>
                <w:u w:val="none"/>
                <w:lang w:eastAsia="zh-CN"/>
              </w:rPr>
              <w:t>铜陵铜箔二期施工现场（铜陵市经济技术开发区）</w:t>
            </w:r>
            <w:r>
              <w:rPr>
                <w:rFonts w:hint="eastAsia" w:ascii="宋体" w:hAnsi="宋体" w:eastAsia="宋体" w:cs="宋体"/>
                <w:b w:val="0"/>
                <w:bCs w:val="0"/>
                <w:i w:val="0"/>
                <w:iCs w:val="0"/>
                <w:color w:val="000000"/>
                <w:kern w:val="0"/>
                <w:sz w:val="18"/>
                <w:szCs w:val="18"/>
                <w:u w:val="none"/>
                <w:lang w:val="en-US" w:eastAsia="zh-CN" w:bidi="ar"/>
              </w:rPr>
              <w:t>，</w:t>
            </w:r>
            <w:r>
              <w:rPr>
                <w:rFonts w:hint="eastAsia" w:ascii="宋体" w:hAnsi="宋体" w:cs="宋体"/>
                <w:b w:val="0"/>
                <w:bCs w:val="0"/>
                <w:i w:val="0"/>
                <w:iCs w:val="0"/>
                <w:color w:val="000000"/>
                <w:kern w:val="0"/>
                <w:sz w:val="18"/>
                <w:szCs w:val="18"/>
                <w:u w:val="none"/>
                <w:lang w:val="en-US" w:eastAsia="zh-CN" w:bidi="ar"/>
              </w:rPr>
              <w:t>按需分批发货</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themeColor="text1"/>
                <w:sz w:val="18"/>
                <w:szCs w:val="18"/>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tabs>
                <w:tab w:val="left" w:pos="3360"/>
              </w:tabs>
              <w:jc w:val="center"/>
              <w:rPr>
                <w:rFonts w:hint="eastAsia" w:ascii="宋体" w:hAnsi="宋体" w:eastAsia="宋体" w:cs="宋体"/>
                <w:kern w:val="2"/>
                <w:sz w:val="21"/>
                <w:szCs w:val="21"/>
                <w:u w:val="none"/>
                <w:lang w:val="en-US" w:eastAsia="zh-CN" w:bidi="ar-SA"/>
              </w:rPr>
            </w:pPr>
            <w:r>
              <w:rPr>
                <w:rFonts w:hint="eastAsia" w:ascii="宋体" w:hAnsi="宋体" w:cs="宋体"/>
                <w:sz w:val="21"/>
                <w:szCs w:val="21"/>
                <w:u w:val="none"/>
                <w:lang w:val="en-US" w:eastAsia="zh-CN"/>
              </w:rPr>
              <w:t>2</w:t>
            </w:r>
          </w:p>
        </w:tc>
        <w:tc>
          <w:tcPr>
            <w:tcW w:w="1195"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2"/>
                <w:sz w:val="21"/>
                <w:szCs w:val="21"/>
                <w:u w:val="none"/>
                <w:lang w:val="en-US" w:eastAsia="zh-CN" w:bidi="ar-SA"/>
              </w:rPr>
            </w:pPr>
            <w:r>
              <w:rPr>
                <w:rFonts w:hint="eastAsia" w:ascii="宋体" w:hAnsi="宋体" w:cs="宋体"/>
                <w:sz w:val="21"/>
                <w:szCs w:val="21"/>
                <w:u w:val="none"/>
                <w:lang w:val="en-US" w:eastAsia="zh-CN"/>
              </w:rPr>
              <w:t>水泥标砖</w:t>
            </w:r>
          </w:p>
        </w:tc>
        <w:tc>
          <w:tcPr>
            <w:tcW w:w="1620"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0"/>
                <w:sz w:val="21"/>
                <w:szCs w:val="21"/>
                <w:highlight w:val="cyan"/>
                <w:u w:val="none"/>
                <w:lang w:val="en-US" w:eastAsia="zh-CN" w:bidi="ar-SA"/>
              </w:rPr>
            </w:pPr>
            <w:r>
              <w:rPr>
                <w:rFonts w:hint="eastAsia" w:ascii="宋体" w:hAnsi="宋体" w:cs="宋体"/>
                <w:i w:val="0"/>
                <w:iCs w:val="0"/>
                <w:color w:val="000000"/>
                <w:kern w:val="0"/>
                <w:sz w:val="21"/>
                <w:szCs w:val="21"/>
                <w:u w:val="none"/>
                <w:lang w:val="en-US" w:eastAsia="zh-CN" w:bidi="ar"/>
              </w:rPr>
              <w:t>240*115*53mm（MU10）</w:t>
            </w:r>
          </w:p>
        </w:tc>
        <w:tc>
          <w:tcPr>
            <w:tcW w:w="1575"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0"/>
                <w:sz w:val="21"/>
                <w:szCs w:val="21"/>
                <w:u w:val="none"/>
                <w:lang w:val="en-US" w:eastAsia="zh-CN" w:bidi="ar-SA"/>
              </w:rPr>
            </w:pPr>
            <w:r>
              <w:rPr>
                <w:rFonts w:hint="eastAsia" w:ascii="仿宋" w:hAnsi="仿宋" w:eastAsia="仿宋" w:cs="仿宋_GB2312"/>
                <w:color w:val="000000" w:themeColor="text1"/>
                <w:sz w:val="21"/>
                <w:szCs w:val="21"/>
                <w:u w:val="none"/>
                <w14:textFill>
                  <w14:solidFill>
                    <w14:schemeClr w14:val="tx1"/>
                  </w14:solidFill>
                </w14:textFill>
              </w:rPr>
              <w:t>GB</w:t>
            </w:r>
            <w:r>
              <w:rPr>
                <w:rFonts w:hint="eastAsia" w:ascii="仿宋" w:hAnsi="仿宋" w:eastAsia="仿宋" w:cs="仿宋_GB2312"/>
                <w:color w:val="000000" w:themeColor="text1"/>
                <w:sz w:val="21"/>
                <w:szCs w:val="21"/>
                <w:u w:val="none"/>
                <w:lang w:val="en-US" w:eastAsia="zh-CN"/>
                <w14:textFill>
                  <w14:solidFill>
                    <w14:schemeClr w14:val="tx1"/>
                  </w14:solidFill>
                </w14:textFill>
              </w:rPr>
              <w:t>/T8239-2014</w:t>
            </w:r>
          </w:p>
        </w:tc>
        <w:tc>
          <w:tcPr>
            <w:tcW w:w="840" w:type="dxa"/>
            <w:vAlign w:val="center"/>
          </w:tcPr>
          <w:p>
            <w:pPr>
              <w:keepNext w:val="0"/>
              <w:keepLines w:val="0"/>
              <w:widowControl/>
              <w:suppressLineNumbers w:val="0"/>
              <w:tabs>
                <w:tab w:val="center" w:pos="369"/>
                <w:tab w:val="left" w:pos="560"/>
                <w:tab w:val="left" w:pos="3360"/>
              </w:tabs>
              <w:ind w:left="210" w:leftChars="0" w:hanging="210" w:hanging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pPr>
              <w:keepNext w:val="0"/>
              <w:keepLines w:val="0"/>
              <w:widowControl/>
              <w:suppressLineNumbers w:val="0"/>
              <w:tabs>
                <w:tab w:val="left" w:pos="3360"/>
              </w:tabs>
              <w:jc w:val="center"/>
              <w:textAlignment w:val="center"/>
              <w:rPr>
                <w:rFonts w:hint="eastAsia" w:ascii="宋体" w:hAnsi="宋体" w:eastAsia="宋体" w:cs="宋体"/>
                <w:kern w:val="0"/>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块</w:t>
            </w:r>
          </w:p>
        </w:tc>
        <w:tc>
          <w:tcPr>
            <w:tcW w:w="1035" w:type="dxa"/>
            <w:vAlign w:val="center"/>
          </w:tcPr>
          <w:p>
            <w:pPr>
              <w:keepNext w:val="0"/>
              <w:keepLines w:val="0"/>
              <w:widowControl/>
              <w:suppressLineNumbers w:val="0"/>
              <w:tabs>
                <w:tab w:val="left" w:pos="3360"/>
              </w:tabs>
              <w:jc w:val="center"/>
              <w:textAlignment w:val="center"/>
              <w:rPr>
                <w:rFonts w:hint="default" w:ascii="宋体" w:hAnsi="宋体" w:eastAsia="宋体" w:cs="宋体"/>
                <w:kern w:val="0"/>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60000</w:t>
            </w:r>
          </w:p>
        </w:tc>
        <w:tc>
          <w:tcPr>
            <w:tcW w:w="1273"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1350"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827"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4458" w:type="dxa"/>
            <w:vAlign w:val="center"/>
          </w:tcPr>
          <w:p>
            <w:pPr>
              <w:widowControl/>
              <w:tabs>
                <w:tab w:val="left" w:pos="3360"/>
              </w:tabs>
              <w:jc w:val="both"/>
              <w:textAlignment w:val="center"/>
              <w:rPr>
                <w:rFonts w:hint="eastAsia" w:ascii="宋体" w:hAnsi="宋体" w:eastAsia="宋体" w:cs="宋体"/>
                <w:kern w:val="0"/>
                <w:sz w:val="18"/>
                <w:szCs w:val="18"/>
                <w:u w:val="none"/>
                <w:lang w:val="en-US" w:eastAsia="zh-CN" w:bidi="ar-SA"/>
              </w:rPr>
            </w:pPr>
            <w:r>
              <w:rPr>
                <w:rFonts w:hint="eastAsia" w:ascii="宋体" w:hAnsi="宋体" w:eastAsia="宋体" w:cs="宋体"/>
                <w:bCs/>
                <w:color w:val="000000" w:themeColor="text1"/>
                <w:sz w:val="18"/>
                <w:szCs w:val="18"/>
                <w:u w:val="none"/>
                <w:lang w:eastAsia="zh-CN"/>
                <w14:textFill>
                  <w14:solidFill>
                    <w14:schemeClr w14:val="tx1"/>
                  </w14:solidFill>
                </w14:textFill>
              </w:rPr>
              <w:t>送货地址：</w:t>
            </w:r>
            <w:r>
              <w:rPr>
                <w:rFonts w:hint="eastAsia" w:ascii="宋体" w:hAnsi="宋体" w:cs="宋体"/>
                <w:b w:val="0"/>
                <w:bCs w:val="0"/>
                <w:sz w:val="18"/>
                <w:szCs w:val="18"/>
                <w:u w:val="none"/>
              </w:rPr>
              <w:t>第</w:t>
            </w:r>
            <w:r>
              <w:rPr>
                <w:rFonts w:hint="eastAsia" w:ascii="宋体" w:hAnsi="宋体" w:cs="宋体"/>
                <w:b w:val="0"/>
                <w:bCs w:val="0"/>
                <w:sz w:val="18"/>
                <w:szCs w:val="18"/>
                <w:u w:val="none"/>
                <w:lang w:eastAsia="zh-CN"/>
              </w:rPr>
              <w:t>二</w:t>
            </w:r>
            <w:r>
              <w:rPr>
                <w:rFonts w:hint="eastAsia" w:ascii="宋体" w:hAnsi="宋体" w:cs="宋体"/>
                <w:b w:val="0"/>
                <w:bCs w:val="0"/>
                <w:sz w:val="18"/>
                <w:szCs w:val="18"/>
                <w:u w:val="none"/>
              </w:rPr>
              <w:t>事业部</w:t>
            </w:r>
            <w:r>
              <w:rPr>
                <w:rFonts w:hint="eastAsia" w:ascii="宋体" w:hAnsi="宋体" w:cs="宋体"/>
                <w:b w:val="0"/>
                <w:bCs w:val="0"/>
                <w:sz w:val="18"/>
                <w:szCs w:val="18"/>
                <w:u w:val="none"/>
                <w:lang w:eastAsia="zh-CN"/>
              </w:rPr>
              <w:t>冬瓜山铜矿施工现场</w:t>
            </w:r>
            <w:r>
              <w:rPr>
                <w:rFonts w:hint="eastAsia" w:ascii="宋体" w:hAnsi="宋体" w:eastAsia="宋体" w:cs="宋体"/>
                <w:b w:val="0"/>
                <w:bCs w:val="0"/>
                <w:i w:val="0"/>
                <w:iCs w:val="0"/>
                <w:color w:val="000000"/>
                <w:kern w:val="0"/>
                <w:sz w:val="18"/>
                <w:szCs w:val="18"/>
                <w:u w:val="none"/>
                <w:lang w:val="en-US" w:eastAsia="zh-CN" w:bidi="ar"/>
              </w:rPr>
              <w:t>，</w:t>
            </w:r>
            <w:r>
              <w:rPr>
                <w:rFonts w:hint="eastAsia" w:ascii="宋体" w:hAnsi="宋体" w:cs="宋体"/>
                <w:b w:val="0"/>
                <w:bCs w:val="0"/>
                <w:i w:val="0"/>
                <w:iCs w:val="0"/>
                <w:color w:val="000000"/>
                <w:kern w:val="0"/>
                <w:sz w:val="18"/>
                <w:szCs w:val="18"/>
                <w:u w:val="none"/>
                <w:lang w:val="en-US" w:eastAsia="zh-CN" w:bidi="ar"/>
              </w:rPr>
              <w:t>按需分批发货</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themeColor="text1"/>
                <w:sz w:val="18"/>
                <w:szCs w:val="18"/>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tabs>
                <w:tab w:val="left" w:pos="3360"/>
              </w:tabs>
              <w:jc w:val="center"/>
              <w:rPr>
                <w:rFonts w:hint="eastAsia" w:ascii="宋体" w:hAnsi="宋体" w:eastAsia="宋体" w:cs="宋体"/>
                <w:sz w:val="21"/>
                <w:szCs w:val="21"/>
                <w:u w:val="none"/>
                <w:lang w:val="en-US" w:eastAsia="zh-CN"/>
              </w:rPr>
            </w:pPr>
            <w:r>
              <w:rPr>
                <w:rFonts w:hint="eastAsia" w:ascii="宋体" w:hAnsi="宋体" w:cs="宋体"/>
                <w:sz w:val="21"/>
                <w:szCs w:val="21"/>
                <w:u w:val="none"/>
                <w:lang w:val="en-US" w:eastAsia="zh-CN"/>
              </w:rPr>
              <w:t>3</w:t>
            </w:r>
          </w:p>
        </w:tc>
        <w:tc>
          <w:tcPr>
            <w:tcW w:w="1195"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2"/>
                <w:sz w:val="21"/>
                <w:szCs w:val="21"/>
                <w:u w:val="none"/>
                <w:lang w:val="en-US" w:eastAsia="zh-CN" w:bidi="ar-SA"/>
              </w:rPr>
            </w:pPr>
            <w:r>
              <w:rPr>
                <w:rFonts w:hint="eastAsia" w:ascii="宋体" w:hAnsi="宋体" w:cs="宋体"/>
                <w:sz w:val="21"/>
                <w:szCs w:val="21"/>
                <w:u w:val="none"/>
                <w:lang w:val="en-US" w:eastAsia="zh-CN"/>
              </w:rPr>
              <w:t>水泥标砖</w:t>
            </w:r>
          </w:p>
        </w:tc>
        <w:tc>
          <w:tcPr>
            <w:tcW w:w="1620"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0"/>
                <w:sz w:val="21"/>
                <w:szCs w:val="21"/>
                <w:highlight w:val="cyan"/>
                <w:u w:val="none"/>
                <w:lang w:val="en-US" w:eastAsia="zh-CN" w:bidi="ar-SA"/>
              </w:rPr>
            </w:pPr>
            <w:r>
              <w:rPr>
                <w:rFonts w:hint="eastAsia" w:ascii="宋体" w:hAnsi="宋体" w:cs="宋体"/>
                <w:i w:val="0"/>
                <w:iCs w:val="0"/>
                <w:color w:val="000000"/>
                <w:kern w:val="0"/>
                <w:sz w:val="21"/>
                <w:szCs w:val="21"/>
                <w:u w:val="none"/>
                <w:lang w:val="en-US" w:eastAsia="zh-CN" w:bidi="ar"/>
              </w:rPr>
              <w:t>240*115*53mm（MU10）</w:t>
            </w:r>
          </w:p>
        </w:tc>
        <w:tc>
          <w:tcPr>
            <w:tcW w:w="1575"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0"/>
                <w:sz w:val="21"/>
                <w:szCs w:val="21"/>
                <w:u w:val="none"/>
                <w:lang w:val="en-US" w:eastAsia="zh-CN" w:bidi="ar-SA"/>
              </w:rPr>
            </w:pPr>
            <w:r>
              <w:rPr>
                <w:rFonts w:hint="eastAsia" w:ascii="仿宋" w:hAnsi="仿宋" w:eastAsia="仿宋" w:cs="仿宋_GB2312"/>
                <w:color w:val="000000" w:themeColor="text1"/>
                <w:sz w:val="21"/>
                <w:szCs w:val="21"/>
                <w:u w:val="none"/>
                <w14:textFill>
                  <w14:solidFill>
                    <w14:schemeClr w14:val="tx1"/>
                  </w14:solidFill>
                </w14:textFill>
              </w:rPr>
              <w:t>GB</w:t>
            </w:r>
            <w:r>
              <w:rPr>
                <w:rFonts w:hint="eastAsia" w:ascii="仿宋" w:hAnsi="仿宋" w:eastAsia="仿宋" w:cs="仿宋_GB2312"/>
                <w:color w:val="000000" w:themeColor="text1"/>
                <w:sz w:val="21"/>
                <w:szCs w:val="21"/>
                <w:u w:val="none"/>
                <w:lang w:val="en-US" w:eastAsia="zh-CN"/>
                <w14:textFill>
                  <w14:solidFill>
                    <w14:schemeClr w14:val="tx1"/>
                  </w14:solidFill>
                </w14:textFill>
              </w:rPr>
              <w:t>/T8239-2014</w:t>
            </w:r>
          </w:p>
        </w:tc>
        <w:tc>
          <w:tcPr>
            <w:tcW w:w="840" w:type="dxa"/>
            <w:vAlign w:val="center"/>
          </w:tcPr>
          <w:p>
            <w:pPr>
              <w:keepNext w:val="0"/>
              <w:keepLines w:val="0"/>
              <w:widowControl/>
              <w:suppressLineNumbers w:val="0"/>
              <w:tabs>
                <w:tab w:val="center" w:pos="369"/>
                <w:tab w:val="left" w:pos="560"/>
                <w:tab w:val="left" w:pos="3360"/>
              </w:tabs>
              <w:ind w:left="210" w:leftChars="0" w:hanging="210" w:hanging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pPr>
              <w:keepNext w:val="0"/>
              <w:keepLines w:val="0"/>
              <w:widowControl/>
              <w:suppressLineNumbers w:val="0"/>
              <w:tabs>
                <w:tab w:val="left" w:pos="3360"/>
              </w:tabs>
              <w:jc w:val="center"/>
              <w:textAlignment w:val="center"/>
              <w:rPr>
                <w:rFonts w:hint="eastAsia" w:ascii="宋体" w:hAnsi="宋体" w:eastAsia="宋体" w:cs="宋体"/>
                <w:kern w:val="0"/>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块</w:t>
            </w:r>
          </w:p>
        </w:tc>
        <w:tc>
          <w:tcPr>
            <w:tcW w:w="1035" w:type="dxa"/>
            <w:vAlign w:val="center"/>
          </w:tcPr>
          <w:p>
            <w:pPr>
              <w:keepNext w:val="0"/>
              <w:keepLines w:val="0"/>
              <w:widowControl/>
              <w:suppressLineNumbers w:val="0"/>
              <w:tabs>
                <w:tab w:val="left" w:pos="3360"/>
              </w:tabs>
              <w:jc w:val="center"/>
              <w:textAlignment w:val="center"/>
              <w:rPr>
                <w:rFonts w:hint="eastAsia" w:ascii="宋体" w:hAnsi="宋体" w:eastAsia="宋体" w:cs="宋体"/>
                <w:kern w:val="0"/>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50000</w:t>
            </w:r>
          </w:p>
        </w:tc>
        <w:tc>
          <w:tcPr>
            <w:tcW w:w="1273"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1350"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827"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4458" w:type="dxa"/>
            <w:vAlign w:val="center"/>
          </w:tcPr>
          <w:p>
            <w:pPr>
              <w:widowControl/>
              <w:tabs>
                <w:tab w:val="left" w:pos="3360"/>
              </w:tabs>
              <w:jc w:val="both"/>
              <w:textAlignment w:val="center"/>
              <w:rPr>
                <w:rFonts w:hint="eastAsia" w:ascii="宋体" w:hAnsi="宋体" w:eastAsia="宋体" w:cs="宋体"/>
                <w:kern w:val="0"/>
                <w:sz w:val="18"/>
                <w:szCs w:val="18"/>
                <w:u w:val="none"/>
                <w:lang w:val="en-US" w:eastAsia="zh-CN" w:bidi="ar-SA"/>
              </w:rPr>
            </w:pPr>
            <w:r>
              <w:rPr>
                <w:rFonts w:hint="eastAsia" w:ascii="宋体" w:hAnsi="宋体" w:eastAsia="宋体" w:cs="宋体"/>
                <w:bCs/>
                <w:color w:val="000000" w:themeColor="text1"/>
                <w:sz w:val="18"/>
                <w:szCs w:val="18"/>
                <w:u w:val="none"/>
                <w:lang w:eastAsia="zh-CN"/>
                <w14:textFill>
                  <w14:solidFill>
                    <w14:schemeClr w14:val="tx1"/>
                  </w14:solidFill>
                </w14:textFill>
              </w:rPr>
              <w:t>送货地址：</w:t>
            </w:r>
            <w:r>
              <w:rPr>
                <w:rFonts w:hint="eastAsia" w:ascii="宋体" w:hAnsi="宋体" w:cs="宋体"/>
                <w:b w:val="0"/>
                <w:bCs w:val="0"/>
                <w:sz w:val="18"/>
                <w:szCs w:val="18"/>
                <w:u w:val="none"/>
              </w:rPr>
              <w:t>第</w:t>
            </w:r>
            <w:r>
              <w:rPr>
                <w:rFonts w:hint="eastAsia" w:ascii="宋体" w:hAnsi="宋体" w:cs="宋体"/>
                <w:b w:val="0"/>
                <w:bCs w:val="0"/>
                <w:sz w:val="18"/>
                <w:szCs w:val="18"/>
                <w:u w:val="none"/>
                <w:lang w:eastAsia="zh-CN"/>
              </w:rPr>
              <w:t>二</w:t>
            </w:r>
            <w:r>
              <w:rPr>
                <w:rFonts w:hint="eastAsia" w:ascii="宋体" w:hAnsi="宋体" w:cs="宋体"/>
                <w:b w:val="0"/>
                <w:bCs w:val="0"/>
                <w:sz w:val="18"/>
                <w:szCs w:val="18"/>
                <w:u w:val="none"/>
              </w:rPr>
              <w:t>事业部</w:t>
            </w:r>
            <w:r>
              <w:rPr>
                <w:rFonts w:hint="eastAsia" w:ascii="宋体" w:hAnsi="宋体" w:cs="宋体"/>
                <w:b w:val="0"/>
                <w:bCs w:val="0"/>
                <w:sz w:val="18"/>
                <w:szCs w:val="18"/>
                <w:u w:val="none"/>
                <w:lang w:eastAsia="zh-CN"/>
              </w:rPr>
              <w:t>产业升级基地施工现场（铜陵市经济技术开发区）</w:t>
            </w:r>
            <w:r>
              <w:rPr>
                <w:rFonts w:hint="eastAsia" w:ascii="宋体" w:hAnsi="宋体" w:eastAsia="宋体" w:cs="宋体"/>
                <w:b w:val="0"/>
                <w:bCs w:val="0"/>
                <w:i w:val="0"/>
                <w:iCs w:val="0"/>
                <w:color w:val="000000"/>
                <w:kern w:val="0"/>
                <w:sz w:val="18"/>
                <w:szCs w:val="18"/>
                <w:u w:val="none"/>
                <w:lang w:val="en-US" w:eastAsia="zh-CN" w:bidi="ar"/>
              </w:rPr>
              <w:t>，</w:t>
            </w:r>
            <w:r>
              <w:rPr>
                <w:rFonts w:hint="eastAsia" w:ascii="宋体" w:hAnsi="宋体" w:cs="宋体"/>
                <w:b w:val="0"/>
                <w:bCs w:val="0"/>
                <w:i w:val="0"/>
                <w:iCs w:val="0"/>
                <w:color w:val="000000"/>
                <w:kern w:val="0"/>
                <w:sz w:val="18"/>
                <w:szCs w:val="18"/>
                <w:u w:val="none"/>
                <w:lang w:val="en-US" w:eastAsia="zh-CN" w:bidi="ar"/>
              </w:rPr>
              <w:t>按需分批发货</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themeColor="text1"/>
                <w:sz w:val="18"/>
                <w:szCs w:val="18"/>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tabs>
                <w:tab w:val="left" w:pos="3360"/>
              </w:tabs>
              <w:jc w:val="center"/>
              <w:rPr>
                <w:rFonts w:hint="eastAsia" w:ascii="宋体" w:hAnsi="宋体" w:eastAsia="宋体" w:cs="宋体"/>
                <w:sz w:val="21"/>
                <w:szCs w:val="21"/>
                <w:u w:val="none"/>
                <w:lang w:val="en-US" w:eastAsia="zh-CN"/>
              </w:rPr>
            </w:pPr>
            <w:r>
              <w:rPr>
                <w:rFonts w:hint="eastAsia" w:ascii="宋体" w:hAnsi="宋体" w:cs="宋体"/>
                <w:sz w:val="21"/>
                <w:szCs w:val="21"/>
                <w:u w:val="none"/>
                <w:lang w:val="en-US" w:eastAsia="zh-CN"/>
              </w:rPr>
              <w:t>4</w:t>
            </w:r>
          </w:p>
        </w:tc>
        <w:tc>
          <w:tcPr>
            <w:tcW w:w="1195"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2"/>
                <w:sz w:val="21"/>
                <w:szCs w:val="21"/>
                <w:u w:val="none"/>
                <w:lang w:val="en-US" w:eastAsia="zh-CN" w:bidi="ar-SA"/>
              </w:rPr>
            </w:pPr>
            <w:r>
              <w:rPr>
                <w:rFonts w:hint="eastAsia" w:ascii="宋体" w:hAnsi="宋体" w:cs="宋体"/>
                <w:sz w:val="21"/>
                <w:szCs w:val="21"/>
                <w:u w:val="none"/>
                <w:lang w:val="en-US" w:eastAsia="zh-CN"/>
              </w:rPr>
              <w:t>水泥标砖</w:t>
            </w:r>
          </w:p>
        </w:tc>
        <w:tc>
          <w:tcPr>
            <w:tcW w:w="1620"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0"/>
                <w:sz w:val="21"/>
                <w:szCs w:val="21"/>
                <w:highlight w:val="cyan"/>
                <w:u w:val="none"/>
                <w:lang w:val="en-US" w:eastAsia="zh-CN" w:bidi="ar-SA"/>
              </w:rPr>
            </w:pPr>
            <w:r>
              <w:rPr>
                <w:rFonts w:hint="eastAsia" w:ascii="宋体" w:hAnsi="宋体" w:cs="宋体"/>
                <w:i w:val="0"/>
                <w:iCs w:val="0"/>
                <w:color w:val="000000"/>
                <w:kern w:val="0"/>
                <w:sz w:val="21"/>
                <w:szCs w:val="21"/>
                <w:u w:val="none"/>
                <w:lang w:val="en-US" w:eastAsia="zh-CN" w:bidi="ar"/>
              </w:rPr>
              <w:t>240*115*53mm（MU10）</w:t>
            </w:r>
          </w:p>
        </w:tc>
        <w:tc>
          <w:tcPr>
            <w:tcW w:w="1575" w:type="dxa"/>
            <w:vAlign w:val="center"/>
          </w:tcPr>
          <w:p>
            <w:pPr>
              <w:keepNext w:val="0"/>
              <w:keepLines w:val="0"/>
              <w:widowControl/>
              <w:suppressLineNumbers w:val="0"/>
              <w:tabs>
                <w:tab w:val="left" w:pos="3360"/>
              </w:tabs>
              <w:jc w:val="both"/>
              <w:textAlignment w:val="center"/>
              <w:rPr>
                <w:rFonts w:hint="eastAsia" w:ascii="宋体" w:hAnsi="宋体" w:eastAsia="宋体" w:cs="宋体"/>
                <w:kern w:val="0"/>
                <w:sz w:val="21"/>
                <w:szCs w:val="21"/>
                <w:u w:val="none"/>
                <w:lang w:val="en-US" w:eastAsia="zh-CN" w:bidi="ar-SA"/>
              </w:rPr>
            </w:pPr>
            <w:r>
              <w:rPr>
                <w:rFonts w:hint="eastAsia" w:ascii="仿宋" w:hAnsi="仿宋" w:eastAsia="仿宋" w:cs="仿宋_GB2312"/>
                <w:color w:val="000000" w:themeColor="text1"/>
                <w:sz w:val="21"/>
                <w:szCs w:val="21"/>
                <w:u w:val="none"/>
                <w14:textFill>
                  <w14:solidFill>
                    <w14:schemeClr w14:val="tx1"/>
                  </w14:solidFill>
                </w14:textFill>
              </w:rPr>
              <w:t>GB</w:t>
            </w:r>
            <w:r>
              <w:rPr>
                <w:rFonts w:hint="eastAsia" w:ascii="仿宋" w:hAnsi="仿宋" w:eastAsia="仿宋" w:cs="仿宋_GB2312"/>
                <w:color w:val="000000" w:themeColor="text1"/>
                <w:sz w:val="21"/>
                <w:szCs w:val="21"/>
                <w:u w:val="none"/>
                <w:lang w:val="en-US" w:eastAsia="zh-CN"/>
                <w14:textFill>
                  <w14:solidFill>
                    <w14:schemeClr w14:val="tx1"/>
                  </w14:solidFill>
                </w14:textFill>
              </w:rPr>
              <w:t>/T8239-2014</w:t>
            </w:r>
          </w:p>
        </w:tc>
        <w:tc>
          <w:tcPr>
            <w:tcW w:w="840" w:type="dxa"/>
            <w:vAlign w:val="center"/>
          </w:tcPr>
          <w:p>
            <w:pPr>
              <w:keepNext w:val="0"/>
              <w:keepLines w:val="0"/>
              <w:widowControl/>
              <w:suppressLineNumbers w:val="0"/>
              <w:tabs>
                <w:tab w:val="center" w:pos="369"/>
                <w:tab w:val="left" w:pos="560"/>
                <w:tab w:val="left" w:pos="3360"/>
              </w:tabs>
              <w:ind w:left="210" w:leftChars="0" w:hanging="210" w:hanging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0" w:type="dxa"/>
            <w:vAlign w:val="center"/>
          </w:tcPr>
          <w:p>
            <w:pPr>
              <w:keepNext w:val="0"/>
              <w:keepLines w:val="0"/>
              <w:widowControl/>
              <w:suppressLineNumbers w:val="0"/>
              <w:tabs>
                <w:tab w:val="left" w:pos="3360"/>
              </w:tabs>
              <w:jc w:val="center"/>
              <w:textAlignment w:val="center"/>
              <w:rPr>
                <w:rFonts w:hint="eastAsia" w:ascii="宋体" w:hAnsi="宋体" w:eastAsia="宋体" w:cs="宋体"/>
                <w:kern w:val="0"/>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块</w:t>
            </w:r>
          </w:p>
        </w:tc>
        <w:tc>
          <w:tcPr>
            <w:tcW w:w="1035" w:type="dxa"/>
            <w:vAlign w:val="center"/>
          </w:tcPr>
          <w:p>
            <w:pPr>
              <w:keepNext w:val="0"/>
              <w:keepLines w:val="0"/>
              <w:widowControl/>
              <w:suppressLineNumbers w:val="0"/>
              <w:tabs>
                <w:tab w:val="left" w:pos="3360"/>
              </w:tabs>
              <w:jc w:val="center"/>
              <w:textAlignment w:val="center"/>
              <w:rPr>
                <w:rFonts w:hint="eastAsia" w:ascii="宋体" w:hAnsi="宋体" w:eastAsia="宋体" w:cs="宋体"/>
                <w:kern w:val="0"/>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50000</w:t>
            </w:r>
          </w:p>
        </w:tc>
        <w:tc>
          <w:tcPr>
            <w:tcW w:w="1273"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1350"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827" w:type="dxa"/>
            <w:vAlign w:val="center"/>
          </w:tcPr>
          <w:p>
            <w:pPr>
              <w:widowControl/>
              <w:tabs>
                <w:tab w:val="left" w:pos="3360"/>
              </w:tabs>
              <w:jc w:val="both"/>
              <w:textAlignment w:val="center"/>
              <w:rPr>
                <w:rFonts w:hint="eastAsia" w:ascii="宋体" w:hAnsi="宋体" w:eastAsia="宋体" w:cs="宋体"/>
                <w:kern w:val="0"/>
                <w:sz w:val="21"/>
                <w:szCs w:val="21"/>
                <w:u w:val="none"/>
                <w:lang w:val="en-US" w:eastAsia="zh-CN" w:bidi="ar-SA"/>
              </w:rPr>
            </w:pPr>
          </w:p>
        </w:tc>
        <w:tc>
          <w:tcPr>
            <w:tcW w:w="4458" w:type="dxa"/>
            <w:vAlign w:val="center"/>
          </w:tcPr>
          <w:p>
            <w:pPr>
              <w:widowControl/>
              <w:tabs>
                <w:tab w:val="left" w:pos="3360"/>
              </w:tabs>
              <w:jc w:val="both"/>
              <w:textAlignment w:val="center"/>
              <w:rPr>
                <w:rFonts w:hint="eastAsia" w:ascii="宋体" w:hAnsi="宋体" w:eastAsia="宋体" w:cs="宋体"/>
                <w:kern w:val="0"/>
                <w:sz w:val="18"/>
                <w:szCs w:val="18"/>
                <w:u w:val="none"/>
                <w:lang w:val="en-US" w:eastAsia="zh-CN" w:bidi="ar-SA"/>
              </w:rPr>
            </w:pPr>
            <w:r>
              <w:rPr>
                <w:rFonts w:hint="eastAsia" w:ascii="宋体" w:hAnsi="宋体" w:eastAsia="宋体" w:cs="宋体"/>
                <w:bCs/>
                <w:color w:val="000000" w:themeColor="text1"/>
                <w:sz w:val="18"/>
                <w:szCs w:val="18"/>
                <w:u w:val="none"/>
                <w:lang w:eastAsia="zh-CN"/>
                <w14:textFill>
                  <w14:solidFill>
                    <w14:schemeClr w14:val="tx1"/>
                  </w14:solidFill>
                </w14:textFill>
              </w:rPr>
              <w:t>送货地址：</w:t>
            </w:r>
            <w:r>
              <w:rPr>
                <w:rFonts w:hint="eastAsia" w:ascii="宋体" w:hAnsi="宋体" w:cs="宋体"/>
                <w:b w:val="0"/>
                <w:bCs w:val="0"/>
                <w:sz w:val="18"/>
                <w:szCs w:val="18"/>
                <w:u w:val="none"/>
              </w:rPr>
              <w:t>第</w:t>
            </w:r>
            <w:r>
              <w:rPr>
                <w:rFonts w:hint="eastAsia" w:ascii="宋体" w:hAnsi="宋体" w:cs="宋体"/>
                <w:b w:val="0"/>
                <w:bCs w:val="0"/>
                <w:sz w:val="18"/>
                <w:szCs w:val="18"/>
                <w:u w:val="none"/>
                <w:lang w:eastAsia="zh-CN"/>
              </w:rPr>
              <w:t>二</w:t>
            </w:r>
            <w:r>
              <w:rPr>
                <w:rFonts w:hint="eastAsia" w:ascii="宋体" w:hAnsi="宋体" w:cs="宋体"/>
                <w:b w:val="0"/>
                <w:bCs w:val="0"/>
                <w:sz w:val="18"/>
                <w:szCs w:val="18"/>
                <w:u w:val="none"/>
              </w:rPr>
              <w:t>事业部</w:t>
            </w:r>
            <w:r>
              <w:rPr>
                <w:rFonts w:hint="eastAsia" w:ascii="宋体" w:hAnsi="宋体" w:cs="宋体"/>
                <w:b w:val="0"/>
                <w:bCs w:val="0"/>
                <w:sz w:val="18"/>
                <w:szCs w:val="18"/>
                <w:u w:val="none"/>
                <w:lang w:eastAsia="zh-CN"/>
              </w:rPr>
              <w:t>安徽海亮施工现场（铜陵市狮子山经济开发区）</w:t>
            </w:r>
            <w:r>
              <w:rPr>
                <w:rFonts w:hint="eastAsia" w:ascii="宋体" w:hAnsi="宋体" w:eastAsia="宋体" w:cs="宋体"/>
                <w:b w:val="0"/>
                <w:bCs w:val="0"/>
                <w:i w:val="0"/>
                <w:iCs w:val="0"/>
                <w:color w:val="000000"/>
                <w:kern w:val="0"/>
                <w:sz w:val="18"/>
                <w:szCs w:val="18"/>
                <w:u w:val="none"/>
                <w:lang w:val="en-US" w:eastAsia="zh-CN" w:bidi="ar"/>
              </w:rPr>
              <w:t>，</w:t>
            </w:r>
            <w:r>
              <w:rPr>
                <w:rFonts w:hint="eastAsia" w:ascii="宋体" w:hAnsi="宋体" w:cs="宋体"/>
                <w:b w:val="0"/>
                <w:bCs w:val="0"/>
                <w:i w:val="0"/>
                <w:iCs w:val="0"/>
                <w:color w:val="000000"/>
                <w:kern w:val="0"/>
                <w:sz w:val="18"/>
                <w:szCs w:val="18"/>
                <w:u w:val="none"/>
                <w:lang w:val="en-US" w:eastAsia="zh-CN" w:bidi="ar"/>
              </w:rPr>
              <w:t>按需分批发货</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color w:val="000000" w:themeColor="text1"/>
                <w:sz w:val="18"/>
                <w:szCs w:val="18"/>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tabs>
                <w:tab w:val="left" w:pos="3360"/>
              </w:tabs>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195" w:type="dxa"/>
            <w:vAlign w:val="center"/>
          </w:tcPr>
          <w:p>
            <w:pPr>
              <w:tabs>
                <w:tab w:val="left" w:pos="3360"/>
              </w:tabs>
              <w:jc w:val="center"/>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合计</w:t>
            </w:r>
          </w:p>
        </w:tc>
        <w:tc>
          <w:tcPr>
            <w:tcW w:w="1620" w:type="dxa"/>
            <w:vAlign w:val="center"/>
          </w:tcPr>
          <w:p>
            <w:pPr>
              <w:tabs>
                <w:tab w:val="left" w:pos="3360"/>
              </w:tabs>
              <w:jc w:val="center"/>
              <w:rPr>
                <w:rFonts w:hint="eastAsia" w:ascii="仿宋_GB2312" w:hAnsi="仿宋_GB2312" w:eastAsia="仿宋_GB2312" w:cs="仿宋_GB2312"/>
                <w:sz w:val="21"/>
                <w:szCs w:val="21"/>
                <w:u w:val="none"/>
              </w:rPr>
            </w:pPr>
          </w:p>
        </w:tc>
        <w:tc>
          <w:tcPr>
            <w:tcW w:w="1575" w:type="dxa"/>
            <w:vAlign w:val="center"/>
          </w:tcPr>
          <w:p>
            <w:pPr>
              <w:tabs>
                <w:tab w:val="left" w:pos="3360"/>
              </w:tabs>
              <w:jc w:val="center"/>
              <w:rPr>
                <w:rFonts w:hint="eastAsia" w:ascii="仿宋_GB2312" w:hAnsi="仿宋_GB2312" w:eastAsia="仿宋_GB2312" w:cs="仿宋_GB2312"/>
                <w:sz w:val="21"/>
                <w:szCs w:val="21"/>
                <w:u w:val="none"/>
              </w:rPr>
            </w:pPr>
          </w:p>
        </w:tc>
        <w:tc>
          <w:tcPr>
            <w:tcW w:w="840" w:type="dxa"/>
            <w:vAlign w:val="center"/>
          </w:tcPr>
          <w:p>
            <w:pPr>
              <w:tabs>
                <w:tab w:val="left" w:pos="3360"/>
              </w:tabs>
              <w:jc w:val="center"/>
              <w:rPr>
                <w:rFonts w:hint="eastAsia" w:ascii="仿宋_GB2312" w:hAnsi="仿宋_GB2312" w:eastAsia="仿宋_GB2312" w:cs="仿宋_GB2312"/>
                <w:sz w:val="21"/>
                <w:szCs w:val="21"/>
                <w:u w:val="none"/>
              </w:rPr>
            </w:pPr>
          </w:p>
        </w:tc>
        <w:tc>
          <w:tcPr>
            <w:tcW w:w="810" w:type="dxa"/>
            <w:vAlign w:val="center"/>
          </w:tcPr>
          <w:p>
            <w:pPr>
              <w:tabs>
                <w:tab w:val="left" w:pos="3360"/>
              </w:tabs>
              <w:jc w:val="center"/>
              <w:rPr>
                <w:rFonts w:hint="eastAsia" w:ascii="仿宋_GB2312" w:hAnsi="仿宋_GB2312" w:eastAsia="仿宋_GB2312" w:cs="仿宋_GB2312"/>
                <w:sz w:val="21"/>
                <w:szCs w:val="21"/>
                <w:u w:val="none"/>
              </w:rPr>
            </w:pPr>
          </w:p>
        </w:tc>
        <w:tc>
          <w:tcPr>
            <w:tcW w:w="1035" w:type="dxa"/>
            <w:vAlign w:val="center"/>
          </w:tcPr>
          <w:p>
            <w:pPr>
              <w:tabs>
                <w:tab w:val="left" w:pos="3360"/>
              </w:tabs>
              <w:jc w:val="center"/>
              <w:rPr>
                <w:rFonts w:hint="eastAsia" w:ascii="仿宋_GB2312" w:hAnsi="仿宋_GB2312" w:eastAsia="仿宋_GB2312" w:cs="仿宋_GB2312"/>
                <w:sz w:val="21"/>
                <w:szCs w:val="21"/>
                <w:u w:val="none"/>
              </w:rPr>
            </w:pPr>
          </w:p>
        </w:tc>
        <w:tc>
          <w:tcPr>
            <w:tcW w:w="1273" w:type="dxa"/>
            <w:vAlign w:val="center"/>
          </w:tcPr>
          <w:p>
            <w:pPr>
              <w:tabs>
                <w:tab w:val="left" w:pos="3360"/>
              </w:tabs>
              <w:jc w:val="center"/>
              <w:rPr>
                <w:rFonts w:hint="eastAsia" w:ascii="仿宋_GB2312" w:hAnsi="仿宋_GB2312" w:eastAsia="仿宋_GB2312" w:cs="仿宋_GB2312"/>
                <w:sz w:val="21"/>
                <w:szCs w:val="21"/>
                <w:u w:val="none"/>
              </w:rPr>
            </w:pPr>
          </w:p>
        </w:tc>
        <w:tc>
          <w:tcPr>
            <w:tcW w:w="1350" w:type="dxa"/>
            <w:vAlign w:val="center"/>
          </w:tcPr>
          <w:p>
            <w:pPr>
              <w:tabs>
                <w:tab w:val="left" w:pos="3360"/>
              </w:tabs>
              <w:jc w:val="center"/>
              <w:rPr>
                <w:rFonts w:hint="eastAsia" w:ascii="仿宋_GB2312" w:hAnsi="仿宋_GB2312" w:eastAsia="仿宋_GB2312" w:cs="仿宋_GB2312"/>
                <w:sz w:val="21"/>
                <w:szCs w:val="21"/>
                <w:u w:val="none"/>
              </w:rPr>
            </w:pPr>
          </w:p>
        </w:tc>
        <w:tc>
          <w:tcPr>
            <w:tcW w:w="827" w:type="dxa"/>
            <w:vAlign w:val="center"/>
          </w:tcPr>
          <w:p>
            <w:pPr>
              <w:tabs>
                <w:tab w:val="left" w:pos="3360"/>
              </w:tabs>
              <w:jc w:val="center"/>
              <w:rPr>
                <w:rFonts w:hint="eastAsia" w:ascii="仿宋_GB2312" w:hAnsi="仿宋_GB2312" w:eastAsia="仿宋_GB2312" w:cs="仿宋_GB2312"/>
                <w:sz w:val="21"/>
                <w:szCs w:val="21"/>
                <w:u w:val="none"/>
              </w:rPr>
            </w:pPr>
          </w:p>
        </w:tc>
        <w:tc>
          <w:tcPr>
            <w:tcW w:w="4458" w:type="dxa"/>
            <w:vAlign w:val="center"/>
          </w:tcPr>
          <w:p>
            <w:pPr>
              <w:tabs>
                <w:tab w:val="left" w:pos="3360"/>
              </w:tabs>
              <w:jc w:val="left"/>
              <w:rPr>
                <w:rFonts w:hint="eastAsia" w:ascii="仿宋_GB2312" w:hAnsi="仿宋_GB2312" w:eastAsia="仿宋_GB2312" w:cs="仿宋_GB2312"/>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15535" w:type="dxa"/>
            <w:gridSpan w:val="11"/>
            <w:vAlign w:val="center"/>
          </w:tcPr>
          <w:p>
            <w:pPr>
              <w:tabs>
                <w:tab w:val="left" w:pos="3360"/>
              </w:tabs>
              <w:ind w:firstLine="210" w:firstLineChars="100"/>
              <w:jc w:val="both"/>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说明：</w:t>
            </w:r>
          </w:p>
          <w:p>
            <w:pPr>
              <w:numPr>
                <w:ilvl w:val="0"/>
                <w:numId w:val="4"/>
              </w:numPr>
              <w:tabs>
                <w:tab w:val="left" w:pos="3360"/>
              </w:tabs>
              <w:ind w:firstLine="210" w:firstLineChars="100"/>
              <w:jc w:val="both"/>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此报价表中带 ＊ 号为必填项，投标人的报价单除法定代表人或授权委托人签名手写以外，其他填写内容均为打印件加盖投标人公章。</w:t>
            </w:r>
          </w:p>
          <w:p>
            <w:pPr>
              <w:numPr>
                <w:ilvl w:val="0"/>
                <w:numId w:val="4"/>
              </w:numPr>
              <w:tabs>
                <w:tab w:val="left" w:pos="3360"/>
              </w:tabs>
              <w:ind w:firstLine="210" w:firstLineChars="100"/>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rPr>
              <w:t>税率栏填写时要具体明确税率及是否为增值税专业发票。</w:t>
            </w:r>
          </w:p>
          <w:p>
            <w:pPr>
              <w:numPr>
                <w:ilvl w:val="0"/>
                <w:numId w:val="4"/>
              </w:numPr>
              <w:tabs>
                <w:tab w:val="left" w:pos="3360"/>
              </w:tabs>
              <w:ind w:firstLine="210" w:firstLineChars="100"/>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color w:val="000000"/>
                <w:kern w:val="0"/>
                <w:sz w:val="21"/>
                <w:szCs w:val="21"/>
                <w:highlight w:val="none"/>
                <w:u w:val="none"/>
              </w:rPr>
              <w:t>执行国家质量标准号：</w:t>
            </w:r>
            <w:r>
              <w:rPr>
                <w:rFonts w:hint="eastAsia" w:ascii="宋体" w:hAnsi="宋体" w:cs="宋体"/>
                <w:i w:val="0"/>
                <w:iCs w:val="0"/>
                <w:color w:val="000000"/>
                <w:kern w:val="0"/>
                <w:sz w:val="21"/>
                <w:szCs w:val="21"/>
                <w:u w:val="none"/>
                <w:lang w:val="en-US" w:eastAsia="zh-CN" w:bidi="ar"/>
              </w:rPr>
              <w:t>GB/T8239-2014</w:t>
            </w:r>
            <w:r>
              <w:rPr>
                <w:rFonts w:hint="eastAsia" w:ascii="仿宋_GB2312" w:hAnsi="仿宋_GB2312" w:eastAsia="仿宋_GB2312" w:cs="仿宋_GB2312"/>
                <w:color w:val="000000"/>
                <w:kern w:val="0"/>
                <w:sz w:val="21"/>
                <w:szCs w:val="21"/>
                <w:highlight w:val="none"/>
                <w:u w:val="none"/>
              </w:rPr>
              <w:t>，如</w:t>
            </w:r>
            <w:r>
              <w:rPr>
                <w:rFonts w:hint="eastAsia" w:ascii="仿宋_GB2312" w:hAnsi="仿宋_GB2312" w:eastAsia="仿宋_GB2312" w:cs="仿宋_GB2312"/>
                <w:color w:val="000000"/>
                <w:kern w:val="0"/>
                <w:sz w:val="21"/>
                <w:szCs w:val="21"/>
                <w:u w:val="none"/>
              </w:rPr>
              <w:t>发现质量问题，</w:t>
            </w:r>
            <w:r>
              <w:rPr>
                <w:rFonts w:hint="eastAsia" w:ascii="仿宋_GB2312" w:hAnsi="仿宋_GB2312" w:eastAsia="仿宋_GB2312" w:cs="仿宋_GB2312"/>
                <w:color w:val="000000"/>
                <w:kern w:val="0"/>
                <w:sz w:val="21"/>
                <w:szCs w:val="21"/>
                <w:u w:val="none"/>
                <w:lang w:eastAsia="zh-CN"/>
              </w:rPr>
              <w:t>货到</w:t>
            </w:r>
            <w:r>
              <w:rPr>
                <w:rFonts w:hint="eastAsia" w:ascii="仿宋_GB2312" w:hAnsi="仿宋_GB2312" w:eastAsia="仿宋_GB2312" w:cs="仿宋_GB2312"/>
                <w:color w:val="000000"/>
                <w:kern w:val="0"/>
                <w:sz w:val="21"/>
                <w:szCs w:val="21"/>
                <w:u w:val="none"/>
              </w:rPr>
              <w:t>后十日内提出，供方</w:t>
            </w:r>
            <w:r>
              <w:rPr>
                <w:rFonts w:hint="eastAsia" w:ascii="仿宋_GB2312" w:hAnsi="仿宋_GB2312" w:eastAsia="仿宋_GB2312" w:cs="仿宋_GB2312"/>
                <w:color w:val="000000"/>
                <w:kern w:val="0"/>
                <w:sz w:val="21"/>
                <w:szCs w:val="21"/>
                <w:u w:val="none"/>
                <w:lang w:val="en-US" w:eastAsia="zh-CN"/>
              </w:rPr>
              <w:t>5</w:t>
            </w:r>
            <w:r>
              <w:rPr>
                <w:rFonts w:hint="eastAsia" w:ascii="仿宋_GB2312" w:hAnsi="仿宋_GB2312" w:eastAsia="仿宋_GB2312" w:cs="仿宋_GB2312"/>
                <w:color w:val="000000"/>
                <w:kern w:val="0"/>
                <w:sz w:val="21"/>
                <w:szCs w:val="21"/>
                <w:u w:val="none"/>
              </w:rPr>
              <w:t>天内无条件换货</w:t>
            </w:r>
            <w:r>
              <w:rPr>
                <w:rFonts w:hint="eastAsia" w:ascii="仿宋_GB2312" w:hAnsi="仿宋_GB2312" w:eastAsia="仿宋_GB2312" w:cs="仿宋_GB2312"/>
                <w:color w:val="000000"/>
                <w:kern w:val="0"/>
                <w:sz w:val="21"/>
                <w:szCs w:val="21"/>
                <w:u w:val="none"/>
                <w:lang w:eastAsia="zh-CN"/>
              </w:rPr>
              <w:t>，</w:t>
            </w:r>
            <w:r>
              <w:rPr>
                <w:rFonts w:hint="eastAsia" w:ascii="仿宋_GB2312" w:hAnsi="仿宋_GB2312" w:eastAsia="仿宋_GB2312" w:cs="仿宋_GB2312"/>
                <w:color w:val="000000"/>
                <w:kern w:val="0"/>
                <w:sz w:val="21"/>
                <w:szCs w:val="21"/>
                <w:u w:val="none"/>
              </w:rPr>
              <w:t>往返费用供方承担</w:t>
            </w:r>
          </w:p>
          <w:p>
            <w:pPr>
              <w:numPr>
                <w:ilvl w:val="0"/>
                <w:numId w:val="4"/>
              </w:numPr>
              <w:tabs>
                <w:tab w:val="left" w:pos="3360"/>
              </w:tabs>
              <w:ind w:firstLine="210" w:firstLineChars="1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627" w:type="dxa"/>
            <w:gridSpan w:val="7"/>
            <w:vMerge w:val="restart"/>
            <w:vAlign w:val="center"/>
          </w:tcPr>
          <w:p>
            <w:pPr>
              <w:tabs>
                <w:tab w:val="left" w:pos="336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投标单位（公章）</w:t>
            </w:r>
          </w:p>
        </w:tc>
        <w:tc>
          <w:tcPr>
            <w:tcW w:w="2623" w:type="dxa"/>
            <w:gridSpan w:val="2"/>
            <w:vAlign w:val="center"/>
          </w:tcPr>
          <w:p>
            <w:pPr>
              <w:tabs>
                <w:tab w:val="left" w:pos="336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法定代表人或授权委托人</w:t>
            </w:r>
          </w:p>
        </w:tc>
        <w:tc>
          <w:tcPr>
            <w:tcW w:w="5285" w:type="dxa"/>
            <w:gridSpan w:val="2"/>
            <w:vAlign w:val="center"/>
          </w:tcPr>
          <w:p>
            <w:pPr>
              <w:tabs>
                <w:tab w:val="left" w:pos="3360"/>
              </w:tabs>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27" w:type="dxa"/>
            <w:gridSpan w:val="7"/>
            <w:vMerge w:val="continue"/>
            <w:vAlign w:val="center"/>
          </w:tcPr>
          <w:p>
            <w:pPr>
              <w:tabs>
                <w:tab w:val="left" w:pos="3360"/>
              </w:tabs>
              <w:rPr>
                <w:rFonts w:hint="eastAsia" w:ascii="仿宋_GB2312" w:hAnsi="仿宋_GB2312" w:eastAsia="仿宋_GB2312" w:cs="仿宋_GB2312"/>
                <w:sz w:val="21"/>
                <w:szCs w:val="21"/>
              </w:rPr>
            </w:pPr>
          </w:p>
        </w:tc>
        <w:tc>
          <w:tcPr>
            <w:tcW w:w="2623" w:type="dxa"/>
            <w:gridSpan w:val="2"/>
            <w:vMerge w:val="restart"/>
            <w:vAlign w:val="center"/>
          </w:tcPr>
          <w:p>
            <w:pPr>
              <w:tabs>
                <w:tab w:val="left" w:pos="3360"/>
              </w:tabs>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联系方式</w:t>
            </w:r>
          </w:p>
        </w:tc>
        <w:tc>
          <w:tcPr>
            <w:tcW w:w="5285" w:type="dxa"/>
            <w:gridSpan w:val="2"/>
            <w:vAlign w:val="center"/>
          </w:tcPr>
          <w:p>
            <w:pPr>
              <w:tabs>
                <w:tab w:val="left" w:pos="336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627" w:type="dxa"/>
            <w:gridSpan w:val="7"/>
            <w:vMerge w:val="continue"/>
            <w:vAlign w:val="center"/>
          </w:tcPr>
          <w:p>
            <w:pPr>
              <w:tabs>
                <w:tab w:val="left" w:pos="3360"/>
              </w:tabs>
              <w:rPr>
                <w:rFonts w:hint="eastAsia" w:ascii="仿宋_GB2312" w:hAnsi="仿宋_GB2312" w:eastAsia="仿宋_GB2312" w:cs="仿宋_GB2312"/>
                <w:sz w:val="21"/>
                <w:szCs w:val="21"/>
              </w:rPr>
            </w:pPr>
          </w:p>
        </w:tc>
        <w:tc>
          <w:tcPr>
            <w:tcW w:w="2623" w:type="dxa"/>
            <w:gridSpan w:val="2"/>
            <w:vMerge w:val="continue"/>
            <w:vAlign w:val="center"/>
          </w:tcPr>
          <w:p>
            <w:pPr>
              <w:tabs>
                <w:tab w:val="left" w:pos="3360"/>
              </w:tabs>
              <w:jc w:val="center"/>
              <w:rPr>
                <w:rFonts w:hint="eastAsia" w:ascii="仿宋_GB2312" w:hAnsi="仿宋_GB2312" w:eastAsia="仿宋_GB2312" w:cs="仿宋_GB2312"/>
                <w:sz w:val="21"/>
                <w:szCs w:val="21"/>
              </w:rPr>
            </w:pPr>
          </w:p>
        </w:tc>
        <w:tc>
          <w:tcPr>
            <w:tcW w:w="5285" w:type="dxa"/>
            <w:gridSpan w:val="2"/>
            <w:vAlign w:val="center"/>
          </w:tcPr>
          <w:p>
            <w:pPr>
              <w:tabs>
                <w:tab w:val="left" w:pos="3360"/>
              </w:tabs>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邮箱</w:t>
            </w:r>
          </w:p>
        </w:tc>
      </w:tr>
    </w:tbl>
    <w:p>
      <w:pPr>
        <w:spacing w:line="600" w:lineRule="exact"/>
        <w:jc w:val="both"/>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val="en-US" w:eastAsia="zh-CN"/>
        </w:rPr>
        <w:t>十三、</w:t>
      </w:r>
      <w:r>
        <w:rPr>
          <w:rFonts w:hint="eastAsia" w:ascii="仿宋" w:hAnsi="仿宋" w:eastAsia="仿宋" w:cs="仿宋_GB2312"/>
          <w:b/>
          <w:sz w:val="36"/>
          <w:szCs w:val="36"/>
        </w:rPr>
        <w:t>响应/偏离表</w:t>
      </w:r>
    </w:p>
    <w:p>
      <w:pPr>
        <w:pStyle w:val="19"/>
        <w:rPr>
          <w:rFonts w:hint="eastAsia"/>
        </w:rPr>
      </w:pPr>
    </w:p>
    <w:p>
      <w:pPr>
        <w:rPr>
          <w:rFonts w:hint="eastAsia" w:ascii="宋体"/>
          <w:sz w:val="24"/>
          <w:szCs w:val="22"/>
        </w:rPr>
      </w:pPr>
      <w:r>
        <w:rPr>
          <w:rFonts w:hint="eastAsia" w:ascii="宋体"/>
          <w:sz w:val="24"/>
          <w:lang w:val="en-US" w:eastAsia="zh-CN"/>
        </w:rPr>
        <w:t>商</w:t>
      </w:r>
      <w:r>
        <w:rPr>
          <w:rFonts w:hint="eastAsia" w:ascii="宋体"/>
          <w:sz w:val="24"/>
          <w:szCs w:val="22"/>
        </w:rPr>
        <w:t>务条款响应/偏离表</w:t>
      </w:r>
    </w:p>
    <w:p>
      <w:pPr>
        <w:rPr>
          <w:rFonts w:hint="default" w:ascii="宋体" w:hAnsi="宋体" w:eastAsia="宋体" w:cs="宋体"/>
          <w:b w:val="0"/>
          <w:bCs w:val="0"/>
          <w:sz w:val="24"/>
          <w:szCs w:val="24"/>
          <w:lang w:val="en-US"/>
        </w:rPr>
      </w:pPr>
      <w:r>
        <w:rPr>
          <w:rFonts w:hint="eastAsia" w:ascii="宋体"/>
          <w:sz w:val="24"/>
        </w:rPr>
        <w:t>招标编号：</w:t>
      </w:r>
      <w:r>
        <w:rPr>
          <w:rFonts w:hint="eastAsia" w:ascii="宋体" w:hAnsi="宋体" w:eastAsia="宋体" w:cs="宋体"/>
          <w:b w:val="0"/>
          <w:bCs w:val="0"/>
          <w:sz w:val="24"/>
          <w:szCs w:val="24"/>
        </w:rPr>
        <w:t xml:space="preserve"> TGJA-WZ-202</w:t>
      </w:r>
      <w:r>
        <w:rPr>
          <w:rFonts w:hint="eastAsia"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41</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bl>
    <w:p>
      <w:pPr>
        <w:pStyle w:val="19"/>
      </w:pPr>
    </w:p>
    <w:p>
      <w:pPr>
        <w:rPr>
          <w:rFonts w:hint="eastAsia" w:ascii="仿宋" w:hAnsi="仿宋" w:eastAsia="仿宋" w:cs="仿宋_GB2312"/>
          <w:b/>
          <w:sz w:val="21"/>
          <w:szCs w:val="21"/>
          <w:lang w:val="en-US" w:eastAsia="zh-CN"/>
        </w:rPr>
      </w:pPr>
      <w:r>
        <w:rPr>
          <w:rFonts w:hint="eastAsia" w:ascii="宋体" w:eastAsia="宋体"/>
          <w:sz w:val="24"/>
        </w:rPr>
        <w:t>注：投标人递交的投标文件中与招标文件的商务部分的要求有不同时，应逐条列在商务偏离表中，否则将认为投标人接受招标文件的要求</w:t>
      </w:r>
      <w:r>
        <w:rPr>
          <w:rFonts w:hint="eastAsia" w:eastAsia="宋体"/>
          <w:sz w:val="24"/>
          <w:lang w:eastAsia="zh-CN"/>
        </w:rPr>
        <w:t>。</w:t>
      </w:r>
    </w:p>
    <w:p>
      <w:pPr>
        <w:rPr>
          <w:rFonts w:hint="eastAsia" w:ascii="宋体"/>
          <w:sz w:val="24"/>
        </w:rPr>
      </w:pPr>
    </w:p>
    <w:p>
      <w:r>
        <w:rPr>
          <w:rFonts w:hint="eastAsia" w:ascii="宋体"/>
          <w:sz w:val="24"/>
        </w:rPr>
        <w:t>投标人名称：</w:t>
      </w:r>
      <w:r>
        <w:rPr>
          <w:rFonts w:ascii="宋体"/>
          <w:sz w:val="24"/>
        </w:rPr>
        <w:t xml:space="preserve"> </w:t>
      </w:r>
      <w:r>
        <w:rPr>
          <w:sz w:val="24"/>
        </w:rPr>
        <w:t xml:space="preserve">_____________________ </w:t>
      </w:r>
    </w:p>
    <w:p>
      <w:pPr>
        <w:rPr>
          <w:rFonts w:hint="eastAsia" w:ascii="宋体"/>
          <w:sz w:val="24"/>
        </w:rPr>
      </w:pPr>
    </w:p>
    <w:p>
      <w:pPr>
        <w:rPr>
          <w:rFonts w:ascii="仿宋" w:hAnsi="仿宋" w:eastAsia="仿宋" w:cs="仿宋_GB2312"/>
          <w:sz w:val="28"/>
          <w:szCs w:val="28"/>
          <w:u w:val="single"/>
        </w:rPr>
      </w:pPr>
      <w:r>
        <w:rPr>
          <w:rFonts w:hint="eastAsia" w:ascii="宋体"/>
          <w:sz w:val="24"/>
        </w:rPr>
        <w:t>投标人代表签字盖章：</w:t>
      </w:r>
      <w:r>
        <w:rPr>
          <w:sz w:val="24"/>
        </w:rPr>
        <w:t xml:space="preserve">________________ </w:t>
      </w:r>
    </w:p>
    <w:p>
      <w:pPr>
        <w:rPr>
          <w:rFonts w:hint="eastAsia" w:ascii="仿宋_GB2312" w:hAnsi="仿宋_GB2312" w:eastAsia="仿宋_GB2312" w:cs="仿宋_GB2312"/>
          <w:sz w:val="24"/>
          <w:szCs w:val="24"/>
          <w:u w:val="single"/>
        </w:rPr>
      </w:pPr>
    </w:p>
    <w:sectPr>
      <w:pgSz w:w="16838" w:h="11906" w:orient="landscape"/>
      <w:pgMar w:top="23" w:right="1800" w:bottom="23" w:left="1800" w:header="851" w:footer="272" w:gutter="283"/>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8BCB00A"/>
    <w:multiLevelType w:val="singleLevel"/>
    <w:tmpl w:val="C8BCB00A"/>
    <w:lvl w:ilvl="0" w:tentative="0">
      <w:start w:val="12"/>
      <w:numFmt w:val="chineseCounting"/>
      <w:suff w:val="nothing"/>
      <w:lvlText w:val="%1、"/>
      <w:lvlJc w:val="left"/>
      <w:rPr>
        <w:rFonts w:hint="eastAsia"/>
      </w:rPr>
    </w:lvl>
  </w:abstractNum>
  <w:abstractNum w:abstractNumId="2">
    <w:nsid w:val="E3FA72DA"/>
    <w:multiLevelType w:val="singleLevel"/>
    <w:tmpl w:val="E3FA72DA"/>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496D81"/>
    <w:rsid w:val="0A5C7401"/>
    <w:rsid w:val="0B2B537E"/>
    <w:rsid w:val="0B5A36EB"/>
    <w:rsid w:val="0BD70A6C"/>
    <w:rsid w:val="0BF4404E"/>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336373B"/>
    <w:rsid w:val="17D86D23"/>
    <w:rsid w:val="18582D0F"/>
    <w:rsid w:val="18665B7E"/>
    <w:rsid w:val="18AF15FD"/>
    <w:rsid w:val="197A053B"/>
    <w:rsid w:val="19D977BD"/>
    <w:rsid w:val="1B59783C"/>
    <w:rsid w:val="1BB44FC0"/>
    <w:rsid w:val="1BBF797C"/>
    <w:rsid w:val="1D2516DF"/>
    <w:rsid w:val="1DEE2CCA"/>
    <w:rsid w:val="1E021478"/>
    <w:rsid w:val="1FB3349A"/>
    <w:rsid w:val="2037683E"/>
    <w:rsid w:val="22235530"/>
    <w:rsid w:val="223E7710"/>
    <w:rsid w:val="23037269"/>
    <w:rsid w:val="241E0AF1"/>
    <w:rsid w:val="25590EC9"/>
    <w:rsid w:val="263170CD"/>
    <w:rsid w:val="26A26CEB"/>
    <w:rsid w:val="28356053"/>
    <w:rsid w:val="28E052BF"/>
    <w:rsid w:val="299D4A4C"/>
    <w:rsid w:val="29F40ABD"/>
    <w:rsid w:val="2A1902C2"/>
    <w:rsid w:val="2AB020F1"/>
    <w:rsid w:val="2B3838B3"/>
    <w:rsid w:val="2B7C43C1"/>
    <w:rsid w:val="2BE80223"/>
    <w:rsid w:val="2C995D0F"/>
    <w:rsid w:val="2D3E7816"/>
    <w:rsid w:val="2D651BA1"/>
    <w:rsid w:val="2E5604C6"/>
    <w:rsid w:val="2E8E540F"/>
    <w:rsid w:val="2F3F453E"/>
    <w:rsid w:val="302E3043"/>
    <w:rsid w:val="30D974B7"/>
    <w:rsid w:val="333663C1"/>
    <w:rsid w:val="336F7BD6"/>
    <w:rsid w:val="343C1399"/>
    <w:rsid w:val="34634E47"/>
    <w:rsid w:val="346848DB"/>
    <w:rsid w:val="354F3A99"/>
    <w:rsid w:val="357B16F3"/>
    <w:rsid w:val="36050FAB"/>
    <w:rsid w:val="37EB6488"/>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E679D"/>
    <w:rsid w:val="42B960AF"/>
    <w:rsid w:val="431D097D"/>
    <w:rsid w:val="434963F7"/>
    <w:rsid w:val="439F612A"/>
    <w:rsid w:val="43BC0855"/>
    <w:rsid w:val="441344E9"/>
    <w:rsid w:val="44842956"/>
    <w:rsid w:val="44B922E9"/>
    <w:rsid w:val="45DC2779"/>
    <w:rsid w:val="465E02D2"/>
    <w:rsid w:val="46BC5513"/>
    <w:rsid w:val="46D0133B"/>
    <w:rsid w:val="48411BD1"/>
    <w:rsid w:val="484B2D9D"/>
    <w:rsid w:val="499D4ACB"/>
    <w:rsid w:val="4A3372E3"/>
    <w:rsid w:val="4A4163CA"/>
    <w:rsid w:val="4A601760"/>
    <w:rsid w:val="4CC94A41"/>
    <w:rsid w:val="4CDD3600"/>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4E509E"/>
    <w:rsid w:val="599F0979"/>
    <w:rsid w:val="5B726C86"/>
    <w:rsid w:val="5BE9165E"/>
    <w:rsid w:val="5C1E1084"/>
    <w:rsid w:val="5D9408DF"/>
    <w:rsid w:val="5EDA5F53"/>
    <w:rsid w:val="5EE01EF7"/>
    <w:rsid w:val="5F57581B"/>
    <w:rsid w:val="60F035C2"/>
    <w:rsid w:val="623156F6"/>
    <w:rsid w:val="631B786D"/>
    <w:rsid w:val="63BE0649"/>
    <w:rsid w:val="63E45615"/>
    <w:rsid w:val="647A6E1F"/>
    <w:rsid w:val="6543236C"/>
    <w:rsid w:val="656D5704"/>
    <w:rsid w:val="659A148F"/>
    <w:rsid w:val="67A41EF7"/>
    <w:rsid w:val="694D7A00"/>
    <w:rsid w:val="69AD4D95"/>
    <w:rsid w:val="69B54174"/>
    <w:rsid w:val="6A315ABB"/>
    <w:rsid w:val="6A660AE8"/>
    <w:rsid w:val="6A87598F"/>
    <w:rsid w:val="6C55155E"/>
    <w:rsid w:val="6F127F28"/>
    <w:rsid w:val="6FF4362E"/>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11</Pages>
  <Words>3370</Words>
  <Characters>3796</Characters>
  <Lines>32</Lines>
  <Paragraphs>9</Paragraphs>
  <TotalTime>51</TotalTime>
  <ScaleCrop>false</ScaleCrop>
  <LinksUpToDate>false</LinksUpToDate>
  <CharactersWithSpaces>3891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2022-05-30T08:59:11Z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CADA44EF54E0498B8A6D52D2EFC7D653</vt:lpwstr>
  </property>
</Properties>
</file>