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587CBB5" w14:textId="77777777" w:rsidR="004A1F97" w:rsidRDefault="004A1F97">
      <w:pPr>
        <w:jc w:val="center"/>
        <w:rPr>
          <w:rFonts w:hint="eastAsia"/>
          <w:b/>
          <w:sz w:val="44"/>
          <w:szCs w:val="44"/>
        </w:rPr>
      </w:pPr>
    </w:p>
    <w:p w14:paraId="359EABC8" w14:textId="77777777" w:rsidR="004A1F97" w:rsidRDefault="0041607A">
      <w:pPr>
        <w:jc w:val="center"/>
        <w:rPr>
          <w:b/>
          <w:sz w:val="44"/>
          <w:szCs w:val="44"/>
        </w:rPr>
      </w:pPr>
      <w:r>
        <w:rPr>
          <w:rFonts w:hint="eastAsia"/>
          <w:b/>
          <w:sz w:val="44"/>
          <w:szCs w:val="44"/>
        </w:rPr>
        <w:t>冬瓜山铜矿尾矿远程输送与制备固化回填</w:t>
      </w:r>
    </w:p>
    <w:p w14:paraId="2330E702" w14:textId="0E63556B" w:rsidR="004A1F97" w:rsidRDefault="0041607A">
      <w:pPr>
        <w:jc w:val="center"/>
        <w:rPr>
          <w:b/>
          <w:sz w:val="44"/>
          <w:szCs w:val="44"/>
        </w:rPr>
      </w:pPr>
      <w:r>
        <w:rPr>
          <w:rFonts w:hint="eastAsia"/>
          <w:b/>
          <w:sz w:val="44"/>
          <w:szCs w:val="44"/>
        </w:rPr>
        <w:t>工程</w:t>
      </w:r>
      <w:r>
        <w:rPr>
          <w:rFonts w:hint="eastAsia"/>
          <w:b/>
          <w:sz w:val="44"/>
          <w:szCs w:val="44"/>
        </w:rPr>
        <w:t>-</w:t>
      </w:r>
      <w:r w:rsidR="00340E81" w:rsidRPr="00340E81">
        <w:rPr>
          <w:rFonts w:hint="eastAsia"/>
          <w:b/>
          <w:sz w:val="44"/>
          <w:szCs w:val="44"/>
        </w:rPr>
        <w:t>充填</w:t>
      </w:r>
      <w:proofErr w:type="gramStart"/>
      <w:r w:rsidR="00340E81" w:rsidRPr="00340E81">
        <w:rPr>
          <w:rFonts w:hint="eastAsia"/>
          <w:b/>
          <w:sz w:val="44"/>
          <w:szCs w:val="44"/>
        </w:rPr>
        <w:t>制备站</w:t>
      </w:r>
      <w:r>
        <w:rPr>
          <w:rFonts w:hint="eastAsia"/>
          <w:b/>
          <w:sz w:val="44"/>
          <w:szCs w:val="44"/>
        </w:rPr>
        <w:t>冲击</w:t>
      </w:r>
      <w:proofErr w:type="gramEnd"/>
      <w:r>
        <w:rPr>
          <w:rFonts w:hint="eastAsia"/>
          <w:b/>
          <w:sz w:val="44"/>
          <w:szCs w:val="44"/>
        </w:rPr>
        <w:t>成孔灌注桩</w:t>
      </w:r>
    </w:p>
    <w:p w14:paraId="261AF8EB" w14:textId="77777777" w:rsidR="004A1F97" w:rsidRDefault="0041607A">
      <w:pPr>
        <w:jc w:val="center"/>
        <w:rPr>
          <w:b/>
          <w:sz w:val="44"/>
          <w:szCs w:val="44"/>
        </w:rPr>
      </w:pPr>
      <w:r>
        <w:rPr>
          <w:rFonts w:hint="eastAsia"/>
          <w:b/>
          <w:sz w:val="44"/>
          <w:szCs w:val="44"/>
        </w:rPr>
        <w:t>劳务分包</w:t>
      </w:r>
    </w:p>
    <w:p w14:paraId="73CC03E5" w14:textId="77777777" w:rsidR="004A1F97" w:rsidRDefault="0041607A">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14:paraId="74BE4EB1" w14:textId="04EC53DF" w:rsidR="004A1F97" w:rsidRDefault="0041607A">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Pr>
          <w:rFonts w:hint="eastAsia"/>
          <w:color w:val="000000" w:themeColor="text1"/>
          <w:sz w:val="32"/>
          <w:szCs w:val="32"/>
        </w:rPr>
        <w:t>2</w:t>
      </w:r>
      <w:r w:rsidR="001746D7">
        <w:rPr>
          <w:rFonts w:hint="eastAsia"/>
          <w:color w:val="000000" w:themeColor="text1"/>
          <w:sz w:val="32"/>
          <w:szCs w:val="32"/>
        </w:rPr>
        <w:t>2</w:t>
      </w:r>
      <w:r>
        <w:rPr>
          <w:rFonts w:hint="eastAsia"/>
          <w:sz w:val="32"/>
          <w:szCs w:val="32"/>
        </w:rPr>
        <w:t>）</w:t>
      </w:r>
    </w:p>
    <w:p w14:paraId="43DDC8B9" w14:textId="77777777" w:rsidR="004A1F97" w:rsidRDefault="004A1F97">
      <w:pPr>
        <w:jc w:val="center"/>
        <w:rPr>
          <w:sz w:val="24"/>
          <w:szCs w:val="24"/>
          <w:u w:val="single"/>
        </w:rPr>
      </w:pPr>
    </w:p>
    <w:p w14:paraId="2E6A34C1" w14:textId="77777777" w:rsidR="004A1F97" w:rsidRDefault="0041607A">
      <w:pPr>
        <w:jc w:val="center"/>
        <w:rPr>
          <w:sz w:val="24"/>
          <w:szCs w:val="24"/>
          <w:u w:val="single"/>
        </w:rPr>
      </w:pPr>
      <w:r>
        <w:rPr>
          <w:rFonts w:ascii="黑体" w:eastAsia="黑体"/>
          <w:noProof/>
          <w:sz w:val="28"/>
        </w:rPr>
        <w:drawing>
          <wp:inline distT="0" distB="0" distL="0" distR="0" wp14:anchorId="4E7400FB" wp14:editId="53568E4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14:paraId="3B7697E5" w14:textId="77777777" w:rsidR="004A1F97" w:rsidRDefault="004A1F97">
      <w:pPr>
        <w:rPr>
          <w:sz w:val="24"/>
          <w:szCs w:val="24"/>
        </w:rPr>
      </w:pPr>
    </w:p>
    <w:p w14:paraId="4FAE067B" w14:textId="675E32C3" w:rsidR="004A1F97" w:rsidRDefault="0041607A">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冬瓜山铜矿尾矿远程输送与制备固化回填工程</w:t>
      </w:r>
      <w:r>
        <w:rPr>
          <w:rFonts w:hint="eastAsia"/>
          <w:sz w:val="24"/>
          <w:szCs w:val="24"/>
          <w:u w:val="single"/>
        </w:rPr>
        <w:t>-</w:t>
      </w:r>
      <w:r w:rsidR="00340E81" w:rsidRPr="00340E81">
        <w:rPr>
          <w:rFonts w:hint="eastAsia"/>
          <w:sz w:val="24"/>
          <w:szCs w:val="24"/>
          <w:u w:val="single"/>
        </w:rPr>
        <w:t>充填制备站</w:t>
      </w:r>
      <w:r>
        <w:rPr>
          <w:rFonts w:hint="eastAsia"/>
          <w:sz w:val="24"/>
          <w:szCs w:val="24"/>
          <w:u w:val="single"/>
        </w:rPr>
        <w:t xml:space="preserve">          </w:t>
      </w:r>
    </w:p>
    <w:p w14:paraId="623B71CD" w14:textId="77777777" w:rsidR="004A1F97" w:rsidRDefault="0041607A">
      <w:pPr>
        <w:spacing w:line="400" w:lineRule="exact"/>
        <w:ind w:firstLineChars="850" w:firstLine="2040"/>
        <w:rPr>
          <w:sz w:val="24"/>
          <w:szCs w:val="24"/>
          <w:u w:val="single"/>
        </w:rPr>
      </w:pPr>
      <w:r>
        <w:rPr>
          <w:rFonts w:hint="eastAsia"/>
          <w:sz w:val="24"/>
          <w:szCs w:val="24"/>
          <w:u w:val="single"/>
        </w:rPr>
        <w:t xml:space="preserve">               </w:t>
      </w:r>
      <w:r>
        <w:rPr>
          <w:rFonts w:hint="eastAsia"/>
          <w:sz w:val="24"/>
          <w:szCs w:val="24"/>
          <w:u w:val="single"/>
        </w:rPr>
        <w:t>冲击成孔灌注桩劳务分包</w:t>
      </w:r>
      <w:r>
        <w:rPr>
          <w:rFonts w:hint="eastAsia"/>
          <w:sz w:val="24"/>
          <w:szCs w:val="24"/>
          <w:u w:val="single"/>
        </w:rPr>
        <w:t xml:space="preserve">                          </w:t>
      </w:r>
    </w:p>
    <w:p w14:paraId="1D89AC80" w14:textId="77777777" w:rsidR="004A1F97" w:rsidRDefault="004A1F97">
      <w:pPr>
        <w:spacing w:line="400" w:lineRule="exact"/>
        <w:ind w:firstLineChars="200" w:firstLine="480"/>
        <w:rPr>
          <w:sz w:val="24"/>
          <w:szCs w:val="24"/>
          <w:u w:val="single"/>
        </w:rPr>
      </w:pPr>
    </w:p>
    <w:p w14:paraId="45AB7AF9" w14:textId="77777777" w:rsidR="004A1F97" w:rsidRDefault="0041607A">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14:paraId="5E997F71" w14:textId="2B8D71DD" w:rsidR="004A1F97" w:rsidRDefault="0041607A">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4</w:t>
      </w:r>
      <w:r>
        <w:rPr>
          <w:rFonts w:hint="eastAsia"/>
          <w:color w:val="000000"/>
          <w:sz w:val="28"/>
          <w:szCs w:val="28"/>
          <w:u w:val="single"/>
        </w:rPr>
        <w:t>月</w:t>
      </w:r>
      <w:r w:rsidR="001746D7">
        <w:rPr>
          <w:rFonts w:hint="eastAsia"/>
          <w:color w:val="000000"/>
          <w:sz w:val="28"/>
          <w:szCs w:val="28"/>
          <w:u w:val="single"/>
        </w:rPr>
        <w:t>24</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14:paraId="2571319A" w14:textId="4C43B640" w:rsidR="004A1F97" w:rsidRDefault="0041607A" w:rsidP="00A616C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冬瓜山铜矿尾矿远程输送与制备固化回填工程-</w:t>
      </w:r>
      <w:r w:rsidR="00340E81">
        <w:rPr>
          <w:rFonts w:ascii="宋体" w:hAnsi="宋体" w:hint="eastAsia"/>
          <w:b/>
          <w:bCs/>
          <w:sz w:val="32"/>
          <w:szCs w:val="32"/>
        </w:rPr>
        <w:t>充填</w:t>
      </w:r>
      <w:proofErr w:type="gramStart"/>
      <w:r w:rsidR="00A616C9">
        <w:rPr>
          <w:rFonts w:ascii="宋体" w:hAnsi="宋体" w:hint="eastAsia"/>
          <w:b/>
          <w:bCs/>
          <w:sz w:val="32"/>
          <w:szCs w:val="32"/>
        </w:rPr>
        <w:t>制备站</w:t>
      </w:r>
      <w:proofErr w:type="gramEnd"/>
      <w:r w:rsidR="00A616C9">
        <w:rPr>
          <w:rFonts w:ascii="宋体" w:hAnsi="宋体" w:hint="eastAsia"/>
          <w:b/>
          <w:bCs/>
          <w:sz w:val="32"/>
          <w:szCs w:val="32"/>
        </w:rPr>
        <w:t>工程</w:t>
      </w:r>
    </w:p>
    <w:p w14:paraId="0288B23F" w14:textId="77777777" w:rsidR="004A1F97" w:rsidRDefault="0041607A">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冲击成孔灌注桩</w:t>
      </w:r>
    </w:p>
    <w:p w14:paraId="512AD16F" w14:textId="77777777" w:rsidR="004A1F97" w:rsidRDefault="0041607A">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14:paraId="72B17227" w14:textId="32C1195D" w:rsidR="004A1F97" w:rsidRDefault="0041607A">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冬瓜山铜矿尾矿远程输送与制备固化回填工程</w:t>
      </w:r>
      <w:r>
        <w:rPr>
          <w:rFonts w:hint="eastAsia"/>
          <w:b/>
          <w:color w:val="000000" w:themeColor="text1"/>
          <w:sz w:val="24"/>
          <w:szCs w:val="24"/>
          <w:u w:val="single"/>
        </w:rPr>
        <w:t>-</w:t>
      </w:r>
      <w:r w:rsidR="00340E81" w:rsidRPr="00340E81">
        <w:rPr>
          <w:rFonts w:hint="eastAsia"/>
          <w:b/>
          <w:color w:val="000000" w:themeColor="text1"/>
          <w:sz w:val="24"/>
          <w:szCs w:val="24"/>
          <w:u w:val="single"/>
        </w:rPr>
        <w:t>充填</w:t>
      </w:r>
      <w:proofErr w:type="gramStart"/>
      <w:r w:rsidR="00340E81" w:rsidRPr="00340E81">
        <w:rPr>
          <w:rFonts w:hint="eastAsia"/>
          <w:b/>
          <w:color w:val="000000" w:themeColor="text1"/>
          <w:sz w:val="24"/>
          <w:szCs w:val="24"/>
          <w:u w:val="single"/>
        </w:rPr>
        <w:t>制备站</w:t>
      </w:r>
      <w:r>
        <w:rPr>
          <w:rFonts w:hint="eastAsia"/>
          <w:b/>
          <w:color w:val="000000" w:themeColor="text1"/>
          <w:sz w:val="24"/>
          <w:szCs w:val="24"/>
          <w:u w:val="single"/>
        </w:rPr>
        <w:t>冲击</w:t>
      </w:r>
      <w:proofErr w:type="gramEnd"/>
      <w:r>
        <w:rPr>
          <w:rFonts w:hint="eastAsia"/>
          <w:b/>
          <w:color w:val="000000" w:themeColor="text1"/>
          <w:sz w:val="24"/>
          <w:szCs w:val="24"/>
          <w:u w:val="single"/>
        </w:rPr>
        <w:t>成孔灌注桩劳务分包</w:t>
      </w:r>
      <w:r>
        <w:rPr>
          <w:rFonts w:hint="eastAsia"/>
          <w:sz w:val="24"/>
          <w:szCs w:val="24"/>
        </w:rPr>
        <w:t>进行招标。</w:t>
      </w:r>
    </w:p>
    <w:p w14:paraId="1C75496B" w14:textId="77777777" w:rsidR="004A1F97" w:rsidRDefault="0041607A">
      <w:pPr>
        <w:numPr>
          <w:ilvl w:val="0"/>
          <w:numId w:val="1"/>
        </w:numPr>
        <w:spacing w:line="360" w:lineRule="auto"/>
        <w:jc w:val="left"/>
        <w:rPr>
          <w:b/>
          <w:sz w:val="28"/>
          <w:szCs w:val="28"/>
        </w:rPr>
      </w:pPr>
      <w:r>
        <w:rPr>
          <w:rFonts w:hint="eastAsia"/>
          <w:b/>
          <w:sz w:val="28"/>
          <w:szCs w:val="28"/>
        </w:rPr>
        <w:t>招标形式及说明：</w:t>
      </w:r>
    </w:p>
    <w:p w14:paraId="5A8E3C1A" w14:textId="77777777" w:rsidR="004A1F97" w:rsidRDefault="0041607A">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14:paraId="1DA48E0F" w14:textId="77777777" w:rsidR="004A1F97" w:rsidRDefault="0041607A">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14:paraId="4CEA9C68" w14:textId="77777777" w:rsidR="004A1F97" w:rsidRDefault="0041607A">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3、所需班组及劳动力人数：根据不同施工阶段，各工种要保证工期进度，视情况随时调整劳动力。施工高峰期间：班组不少于15人。</w:t>
      </w:r>
    </w:p>
    <w:p w14:paraId="5F7F1C25" w14:textId="77777777" w:rsidR="004A1F97" w:rsidRDefault="0041607A">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14:paraId="2A679388" w14:textId="77777777" w:rsidR="004A1F97" w:rsidRDefault="0041607A">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14:paraId="629384F2"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14:paraId="50602F20" w14:textId="77777777" w:rsidR="004A1F97" w:rsidRDefault="0041607A">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14:paraId="14FCB818"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14:paraId="3E2F1F8D"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项目负责人：李军  电话：</w:t>
      </w:r>
      <w:r>
        <w:rPr>
          <w:rFonts w:ascii="宋体" w:hAnsi="宋体" w:hint="eastAsia"/>
          <w:color w:val="000000"/>
          <w:sz w:val="24"/>
          <w:szCs w:val="24"/>
        </w:rPr>
        <w:t>18856216088</w:t>
      </w:r>
    </w:p>
    <w:p w14:paraId="30DA2BDB" w14:textId="77777777" w:rsidR="004A1F97" w:rsidRDefault="0041607A">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14:paraId="3CD13CE9" w14:textId="77777777" w:rsidR="004A1F97" w:rsidRDefault="0041607A">
      <w:pPr>
        <w:spacing w:line="360" w:lineRule="auto"/>
        <w:rPr>
          <w:sz w:val="24"/>
          <w:szCs w:val="24"/>
        </w:rPr>
      </w:pPr>
      <w:r>
        <w:rPr>
          <w:rFonts w:ascii="宋体" w:hAnsi="宋体" w:hint="eastAsia"/>
          <w:color w:val="000000"/>
          <w:sz w:val="24"/>
          <w:szCs w:val="24"/>
        </w:rPr>
        <w:lastRenderedPageBreak/>
        <w:t>11、工程价款计价依据及结算方式：设置最高限价，</w:t>
      </w:r>
      <w:r>
        <w:rPr>
          <w:rFonts w:hint="eastAsia"/>
          <w:sz w:val="24"/>
          <w:szCs w:val="24"/>
        </w:rPr>
        <w:t>具体见附表。</w:t>
      </w:r>
    </w:p>
    <w:p w14:paraId="421A9401" w14:textId="77777777" w:rsidR="004A1F97" w:rsidRDefault="0041607A">
      <w:pPr>
        <w:widowControl/>
        <w:shd w:val="clear" w:color="auto" w:fill="FFFFFF"/>
        <w:spacing w:line="520" w:lineRule="exact"/>
        <w:jc w:val="left"/>
        <w:rPr>
          <w:rFonts w:ascii="宋体" w:hAnsi="宋体" w:cs="宋体"/>
          <w:b/>
          <w:color w:val="0000FF"/>
          <w:sz w:val="24"/>
          <w:szCs w:val="24"/>
        </w:rPr>
      </w:pPr>
      <w:r>
        <w:rPr>
          <w:rFonts w:hint="eastAsia"/>
          <w:sz w:val="24"/>
          <w:szCs w:val="24"/>
        </w:rPr>
        <w:t>12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2022年4月27日9：00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14:paraId="10ACD0A5" w14:textId="77777777" w:rsidR="004A1F97" w:rsidRDefault="0041607A">
      <w:pPr>
        <w:spacing w:line="360" w:lineRule="auto"/>
        <w:jc w:val="left"/>
        <w:rPr>
          <w:b/>
          <w:sz w:val="28"/>
          <w:szCs w:val="28"/>
        </w:rPr>
      </w:pPr>
      <w:r>
        <w:rPr>
          <w:rFonts w:hint="eastAsia"/>
          <w:b/>
          <w:sz w:val="28"/>
          <w:szCs w:val="28"/>
        </w:rPr>
        <w:t>二、工期要求：</w:t>
      </w:r>
    </w:p>
    <w:p w14:paraId="50CCFB18" w14:textId="77777777" w:rsidR="004A1F97" w:rsidRDefault="0041607A">
      <w:pPr>
        <w:spacing w:line="360" w:lineRule="auto"/>
        <w:jc w:val="left"/>
        <w:rPr>
          <w:rFonts w:ascii="宋体" w:hAnsi="宋体" w:cs="宋体"/>
          <w:sz w:val="24"/>
          <w:szCs w:val="24"/>
        </w:rPr>
      </w:pPr>
      <w:r>
        <w:rPr>
          <w:rFonts w:ascii="宋体" w:hAnsi="宋体" w:cs="宋体" w:hint="eastAsia"/>
          <w:sz w:val="24"/>
          <w:szCs w:val="24"/>
        </w:rPr>
        <w:t>满足业主单位工期要求。</w:t>
      </w:r>
    </w:p>
    <w:p w14:paraId="62C9A78D" w14:textId="77777777" w:rsidR="004A1F97" w:rsidRDefault="0041607A">
      <w:pPr>
        <w:spacing w:line="360" w:lineRule="auto"/>
        <w:jc w:val="left"/>
        <w:rPr>
          <w:b/>
          <w:sz w:val="28"/>
          <w:szCs w:val="28"/>
        </w:rPr>
      </w:pPr>
      <w:r>
        <w:rPr>
          <w:rFonts w:hint="eastAsia"/>
          <w:b/>
          <w:sz w:val="28"/>
          <w:szCs w:val="28"/>
        </w:rPr>
        <w:t>三、其他要求：</w:t>
      </w:r>
    </w:p>
    <w:p w14:paraId="6D2DB246" w14:textId="77777777" w:rsidR="004A1F97" w:rsidRDefault="0041607A">
      <w:pPr>
        <w:spacing w:line="360" w:lineRule="auto"/>
        <w:jc w:val="left"/>
        <w:rPr>
          <w:rFonts w:ascii="宋体" w:hAnsi="宋体" w:cs="Arial"/>
          <w:sz w:val="24"/>
          <w:szCs w:val="24"/>
        </w:rPr>
      </w:pPr>
      <w:r>
        <w:rPr>
          <w:rFonts w:ascii="宋体" w:hAnsi="宋体" w:cs="Arial" w:hint="eastAsia"/>
          <w:sz w:val="24"/>
          <w:szCs w:val="24"/>
        </w:rPr>
        <w:t>1、服从项目部人员的管理。</w:t>
      </w:r>
    </w:p>
    <w:p w14:paraId="0D1D1068" w14:textId="77777777" w:rsidR="004A1F97" w:rsidRDefault="0041607A">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14:paraId="2F0B2BB1" w14:textId="77777777" w:rsidR="004A1F97" w:rsidRDefault="0041607A">
      <w:pPr>
        <w:spacing w:line="540" w:lineRule="exact"/>
        <w:rPr>
          <w:rFonts w:ascii="宋体" w:hAnsi="宋体" w:cs="Arial"/>
          <w:sz w:val="24"/>
          <w:szCs w:val="24"/>
        </w:rPr>
      </w:pPr>
      <w:r>
        <w:rPr>
          <w:rFonts w:ascii="宋体" w:hAnsi="宋体" w:cs="Arial"/>
          <w:sz w:val="24"/>
          <w:szCs w:val="24"/>
        </w:rPr>
        <w:t>3、劳务班组人员吃、住、行均自行解决。</w:t>
      </w:r>
    </w:p>
    <w:p w14:paraId="5A97EAD5" w14:textId="77777777" w:rsidR="004A1F97" w:rsidRDefault="0041607A">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14:paraId="1118DCCD" w14:textId="77777777" w:rsidR="004A1F97" w:rsidRDefault="0041607A">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14:paraId="01DB5BC6" w14:textId="77777777" w:rsidR="004A1F97" w:rsidRDefault="0041607A">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14:paraId="575C705A" w14:textId="77777777" w:rsidR="004A1F97" w:rsidRDefault="0041607A">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14:paraId="104F1A19" w14:textId="77777777" w:rsidR="004A1F97" w:rsidRDefault="0041607A">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14:paraId="45A8DCB1" w14:textId="77777777" w:rsidR="004A1F97" w:rsidRDefault="0041607A">
      <w:pPr>
        <w:spacing w:line="540" w:lineRule="exact"/>
        <w:rPr>
          <w:b/>
          <w:sz w:val="28"/>
          <w:szCs w:val="28"/>
        </w:rPr>
      </w:pPr>
      <w:r>
        <w:rPr>
          <w:rFonts w:hint="eastAsia"/>
          <w:b/>
          <w:sz w:val="28"/>
          <w:szCs w:val="28"/>
        </w:rPr>
        <w:t>四</w:t>
      </w:r>
      <w:r>
        <w:rPr>
          <w:b/>
          <w:sz w:val="28"/>
          <w:szCs w:val="28"/>
        </w:rPr>
        <w:t>、投标文件格式及送达：</w:t>
      </w:r>
    </w:p>
    <w:p w14:paraId="7A274132" w14:textId="77777777" w:rsidR="004A1F97" w:rsidRDefault="0041607A">
      <w:pPr>
        <w:spacing w:line="540" w:lineRule="exact"/>
        <w:rPr>
          <w:rFonts w:ascii="宋体" w:hAnsi="宋体"/>
          <w:color w:val="000000"/>
          <w:sz w:val="24"/>
          <w:szCs w:val="24"/>
        </w:rPr>
      </w:pPr>
      <w:r>
        <w:rPr>
          <w:rFonts w:ascii="宋体" w:hAnsi="宋体"/>
          <w:color w:val="000000"/>
          <w:sz w:val="24"/>
          <w:szCs w:val="24"/>
        </w:rPr>
        <w:t>1、投标文件包含以下部分：</w:t>
      </w:r>
    </w:p>
    <w:p w14:paraId="4EFD25A2"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14:paraId="6099851A"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14:paraId="7C941AB2"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14:paraId="58D12037"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④施工高峰期派驻现场施工人员数量承诺函；</w:t>
      </w:r>
    </w:p>
    <w:p w14:paraId="69CDBA11"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14:paraId="14680116"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14:paraId="74FE5379"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14:paraId="5BD548C9"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14:paraId="20561C5D"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14:paraId="228AF15B"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14:paraId="4759F42B" w14:textId="77777777" w:rsidR="004A1F97" w:rsidRDefault="0041607A">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14:paraId="60F8F3BB" w14:textId="77777777" w:rsidR="004A1F97" w:rsidRDefault="0041607A">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14:paraId="49AB2C2B" w14:textId="348E05AF" w:rsidR="004A1F97" w:rsidRDefault="0041607A">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4</w:t>
      </w:r>
      <w:r>
        <w:rPr>
          <w:rFonts w:ascii="宋体" w:hAnsi="宋体"/>
          <w:color w:val="000000"/>
          <w:sz w:val="24"/>
          <w:szCs w:val="24"/>
        </w:rPr>
        <w:t>月</w:t>
      </w:r>
      <w:r w:rsidR="001746D7">
        <w:rPr>
          <w:rFonts w:ascii="宋体" w:hAnsi="宋体" w:hint="eastAsia"/>
          <w:color w:val="000000"/>
          <w:sz w:val="24"/>
          <w:szCs w:val="24"/>
        </w:rPr>
        <w:t>27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4</w:t>
      </w:r>
      <w:r>
        <w:rPr>
          <w:rFonts w:ascii="宋体" w:hAnsi="宋体"/>
          <w:color w:val="000000"/>
          <w:sz w:val="24"/>
          <w:szCs w:val="24"/>
        </w:rPr>
        <w:t>月</w:t>
      </w:r>
      <w:r>
        <w:rPr>
          <w:rFonts w:ascii="宋体" w:hAnsi="宋体" w:hint="eastAsia"/>
          <w:color w:val="000000"/>
          <w:sz w:val="24"/>
          <w:szCs w:val="24"/>
        </w:rPr>
        <w:t>28</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14:paraId="46CA424A" w14:textId="77777777" w:rsidR="004A1F97" w:rsidRDefault="0041607A">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14:paraId="585DF476" w14:textId="77777777" w:rsidR="004A1F97" w:rsidRDefault="0041607A">
      <w:pPr>
        <w:spacing w:line="360" w:lineRule="auto"/>
        <w:rPr>
          <w:rFonts w:ascii="宋体" w:hAnsi="宋体" w:cs="宋体"/>
          <w:sz w:val="24"/>
          <w:szCs w:val="24"/>
        </w:rPr>
      </w:pPr>
      <w:r>
        <w:rPr>
          <w:rFonts w:ascii="宋体" w:hAnsi="宋体" w:cs="宋体" w:hint="eastAsia"/>
          <w:sz w:val="24"/>
          <w:szCs w:val="24"/>
        </w:rPr>
        <w:t>（一）、本次评标采用合理低价中标。</w:t>
      </w:r>
      <w:bookmarkStart w:id="0" w:name="_GoBack"/>
      <w:bookmarkEnd w:id="0"/>
    </w:p>
    <w:p w14:paraId="27783C11" w14:textId="77777777" w:rsidR="004A1F97" w:rsidRDefault="0041607A">
      <w:pPr>
        <w:spacing w:line="360" w:lineRule="auto"/>
        <w:rPr>
          <w:rFonts w:ascii="宋体" w:hAnsi="宋体" w:cs="宋体"/>
          <w:sz w:val="24"/>
          <w:szCs w:val="24"/>
        </w:rPr>
      </w:pPr>
      <w:r>
        <w:rPr>
          <w:rFonts w:ascii="宋体" w:hAnsi="宋体" w:cs="宋体" w:hint="eastAsia"/>
          <w:sz w:val="24"/>
          <w:szCs w:val="24"/>
        </w:rPr>
        <w:t>（二）、有类似施工经验的劳务公司优先。</w:t>
      </w:r>
    </w:p>
    <w:p w14:paraId="4AA532EA" w14:textId="77777777" w:rsidR="004A1F97" w:rsidRDefault="004A1F97">
      <w:pPr>
        <w:spacing w:line="360" w:lineRule="auto"/>
        <w:rPr>
          <w:rFonts w:ascii="宋体" w:hAnsi="宋体" w:cs="宋体"/>
          <w:sz w:val="24"/>
          <w:szCs w:val="24"/>
        </w:rPr>
      </w:pPr>
    </w:p>
    <w:p w14:paraId="3E9F1393" w14:textId="77777777" w:rsidR="004A1F97" w:rsidRDefault="004A1F97">
      <w:pPr>
        <w:spacing w:line="360" w:lineRule="auto"/>
        <w:rPr>
          <w:rFonts w:ascii="宋体" w:hAnsi="宋体" w:cs="宋体"/>
          <w:sz w:val="24"/>
          <w:szCs w:val="24"/>
        </w:rPr>
      </w:pPr>
    </w:p>
    <w:p w14:paraId="77BEBCB3" w14:textId="77777777" w:rsidR="004A1F97" w:rsidRDefault="004A1F97">
      <w:pPr>
        <w:spacing w:line="360" w:lineRule="auto"/>
        <w:rPr>
          <w:rFonts w:ascii="宋体" w:hAnsi="宋体" w:cs="宋体"/>
          <w:sz w:val="24"/>
          <w:szCs w:val="24"/>
        </w:rPr>
      </w:pPr>
    </w:p>
    <w:p w14:paraId="6B5A181C" w14:textId="77777777" w:rsidR="004A1F97" w:rsidRDefault="004A1F97">
      <w:pPr>
        <w:spacing w:line="360" w:lineRule="auto"/>
        <w:rPr>
          <w:rFonts w:ascii="宋体" w:hAnsi="宋体" w:cs="宋体"/>
          <w:sz w:val="24"/>
          <w:szCs w:val="24"/>
        </w:rPr>
      </w:pPr>
    </w:p>
    <w:p w14:paraId="7A5BD863" w14:textId="77777777" w:rsidR="004A1F97" w:rsidRDefault="004A1F97">
      <w:pPr>
        <w:spacing w:line="360" w:lineRule="auto"/>
        <w:rPr>
          <w:rFonts w:ascii="宋体" w:hAnsi="宋体" w:cs="宋体"/>
          <w:sz w:val="24"/>
          <w:szCs w:val="24"/>
        </w:rPr>
      </w:pPr>
    </w:p>
    <w:p w14:paraId="308955A9" w14:textId="77777777" w:rsidR="004A1F97" w:rsidRDefault="004A1F97">
      <w:pPr>
        <w:spacing w:line="360" w:lineRule="auto"/>
        <w:rPr>
          <w:rFonts w:ascii="宋体" w:hAnsi="宋体" w:cs="宋体"/>
          <w:sz w:val="24"/>
          <w:szCs w:val="24"/>
        </w:rPr>
      </w:pPr>
    </w:p>
    <w:p w14:paraId="1FA80C70" w14:textId="77777777" w:rsidR="004A1F97" w:rsidRDefault="004A1F97">
      <w:pPr>
        <w:spacing w:line="360" w:lineRule="auto"/>
        <w:rPr>
          <w:rFonts w:ascii="宋体" w:hAnsi="宋体" w:cs="宋体"/>
          <w:sz w:val="24"/>
          <w:szCs w:val="24"/>
        </w:rPr>
      </w:pPr>
    </w:p>
    <w:p w14:paraId="0CF1E893" w14:textId="77777777" w:rsidR="004A1F97" w:rsidRDefault="004A1F97">
      <w:pPr>
        <w:spacing w:line="360" w:lineRule="auto"/>
        <w:rPr>
          <w:rFonts w:ascii="宋体" w:hAnsi="宋体" w:cs="宋体"/>
          <w:sz w:val="24"/>
          <w:szCs w:val="24"/>
        </w:rPr>
      </w:pPr>
    </w:p>
    <w:p w14:paraId="3774189C" w14:textId="77777777" w:rsidR="004A1F97" w:rsidRDefault="004A1F97">
      <w:pPr>
        <w:spacing w:line="360" w:lineRule="auto"/>
        <w:rPr>
          <w:rFonts w:ascii="宋体" w:hAnsi="宋体" w:cs="宋体"/>
          <w:sz w:val="24"/>
          <w:szCs w:val="24"/>
        </w:rPr>
      </w:pPr>
    </w:p>
    <w:p w14:paraId="7BE0DDE7" w14:textId="77777777" w:rsidR="004A1F97" w:rsidRDefault="004A1F97">
      <w:pPr>
        <w:spacing w:line="360" w:lineRule="auto"/>
        <w:rPr>
          <w:rFonts w:ascii="宋体" w:hAnsi="宋体" w:cs="宋体"/>
          <w:sz w:val="24"/>
          <w:szCs w:val="24"/>
        </w:rPr>
      </w:pPr>
    </w:p>
    <w:p w14:paraId="7CADE0D3" w14:textId="77777777" w:rsidR="004A1F97" w:rsidRDefault="004A1F97">
      <w:pPr>
        <w:spacing w:line="360" w:lineRule="auto"/>
        <w:rPr>
          <w:rFonts w:ascii="宋体" w:hAnsi="宋体" w:cs="宋体"/>
          <w:sz w:val="24"/>
          <w:szCs w:val="24"/>
        </w:rPr>
      </w:pPr>
    </w:p>
    <w:p w14:paraId="3596ECDF" w14:textId="77777777" w:rsidR="004A1F97" w:rsidRDefault="004A1F97">
      <w:pPr>
        <w:spacing w:line="360" w:lineRule="auto"/>
        <w:rPr>
          <w:rFonts w:ascii="宋体" w:hAnsi="宋体" w:cs="宋体"/>
          <w:sz w:val="24"/>
          <w:szCs w:val="24"/>
        </w:rPr>
      </w:pPr>
    </w:p>
    <w:p w14:paraId="7A0A0857" w14:textId="77777777" w:rsidR="004A1F97" w:rsidRDefault="0041607A">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14:paraId="6DEEEFEF" w14:textId="77777777" w:rsidR="004A1F97" w:rsidRDefault="004A1F97">
      <w:pPr>
        <w:spacing w:line="540" w:lineRule="exact"/>
        <w:jc w:val="center"/>
        <w:rPr>
          <w:rFonts w:ascii="宋体" w:hAnsi="宋体" w:cs="宋体"/>
          <w:color w:val="FF0000"/>
          <w:sz w:val="28"/>
          <w:szCs w:val="28"/>
        </w:rPr>
      </w:pPr>
    </w:p>
    <w:p w14:paraId="02778742" w14:textId="77777777" w:rsidR="004A1F97" w:rsidRDefault="0041607A">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4A1F97" w14:paraId="0834F2C7" w14:textId="77777777">
        <w:tc>
          <w:tcPr>
            <w:tcW w:w="959" w:type="dxa"/>
          </w:tcPr>
          <w:p w14:paraId="3E8CA3F4" w14:textId="77777777" w:rsidR="004A1F97" w:rsidRDefault="0041607A">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14:paraId="347A8B3B" w14:textId="77777777" w:rsidR="004A1F97" w:rsidRDefault="0041607A">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14:paraId="5C3C1AC4" w14:textId="77777777" w:rsidR="004A1F97" w:rsidRDefault="0041607A">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14:paraId="08DBC439" w14:textId="77777777" w:rsidR="004A1F97" w:rsidRDefault="0041607A">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14:paraId="72036B36" w14:textId="77777777" w:rsidR="004A1F97" w:rsidRDefault="0041607A">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4A1F97" w14:paraId="66A97D51" w14:textId="77777777">
        <w:tc>
          <w:tcPr>
            <w:tcW w:w="959" w:type="dxa"/>
            <w:vAlign w:val="center"/>
          </w:tcPr>
          <w:p w14:paraId="72526F04"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14:paraId="5F79EB88"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14:paraId="634D9CA4"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14:paraId="337F306C"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14:paraId="317167D7"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4A1F97" w14:paraId="11069CA7" w14:textId="77777777">
        <w:tc>
          <w:tcPr>
            <w:tcW w:w="959" w:type="dxa"/>
            <w:vAlign w:val="center"/>
          </w:tcPr>
          <w:p w14:paraId="0F3980F1"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14:paraId="2C146256"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14:paraId="250D4D58"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14:paraId="0A5CE31E"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14:paraId="2881A794"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4A1F97" w14:paraId="365F7C21" w14:textId="77777777">
        <w:tc>
          <w:tcPr>
            <w:tcW w:w="959" w:type="dxa"/>
            <w:vAlign w:val="center"/>
          </w:tcPr>
          <w:p w14:paraId="45B47BDF"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14:paraId="3801059C"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14:paraId="1A410538"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14:paraId="4B71FD20"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14:paraId="6F088EE9" w14:textId="77777777" w:rsidR="004A1F97" w:rsidRDefault="0041607A">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14:paraId="0829BEA8" w14:textId="77777777" w:rsidR="004A1F97" w:rsidRDefault="0041607A">
      <w:pPr>
        <w:spacing w:line="440" w:lineRule="exact"/>
        <w:rPr>
          <w:rFonts w:ascii="楷体" w:eastAsia="楷体" w:hAnsi="楷体" w:cs="Arial"/>
          <w:color w:val="000000"/>
          <w:sz w:val="24"/>
        </w:rPr>
      </w:pPr>
      <w:r>
        <w:rPr>
          <w:rFonts w:ascii="楷体" w:eastAsia="楷体" w:hAnsi="楷体" w:cs="Arial"/>
          <w:color w:val="000000"/>
          <w:sz w:val="24"/>
        </w:rPr>
        <w:t xml:space="preserve"> </w:t>
      </w:r>
    </w:p>
    <w:p w14:paraId="4483DD24" w14:textId="77777777" w:rsidR="004A1F97" w:rsidRDefault="004A1F97">
      <w:pPr>
        <w:spacing w:line="540" w:lineRule="exact"/>
        <w:rPr>
          <w:rFonts w:ascii="宋体" w:hAnsi="宋体" w:cs="Arial"/>
          <w:b/>
          <w:color w:val="FF0000"/>
          <w:sz w:val="32"/>
          <w:szCs w:val="32"/>
        </w:rPr>
      </w:pPr>
    </w:p>
    <w:p w14:paraId="11C78B11" w14:textId="77777777" w:rsidR="004A1F97" w:rsidRDefault="004A1F97">
      <w:pPr>
        <w:spacing w:line="540" w:lineRule="exact"/>
        <w:jc w:val="center"/>
        <w:rPr>
          <w:rFonts w:ascii="宋体" w:hAnsi="宋体" w:cs="Arial"/>
          <w:b/>
          <w:color w:val="FF0000"/>
          <w:sz w:val="32"/>
          <w:szCs w:val="32"/>
        </w:rPr>
      </w:pPr>
    </w:p>
    <w:p w14:paraId="2F2ECE9D" w14:textId="77777777" w:rsidR="004A1F97" w:rsidRDefault="004A1F97">
      <w:pPr>
        <w:spacing w:line="540" w:lineRule="exact"/>
        <w:jc w:val="center"/>
        <w:rPr>
          <w:rFonts w:ascii="宋体" w:hAnsi="宋体" w:cs="Arial"/>
          <w:b/>
          <w:color w:val="FF0000"/>
          <w:sz w:val="32"/>
          <w:szCs w:val="32"/>
        </w:rPr>
      </w:pPr>
    </w:p>
    <w:p w14:paraId="31B922CB" w14:textId="77777777" w:rsidR="004A1F97" w:rsidRDefault="0041607A">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14:paraId="2678A3B5" w14:textId="77777777" w:rsidR="004A1F97" w:rsidRDefault="004A1F97">
      <w:pPr>
        <w:spacing w:line="440" w:lineRule="exact"/>
        <w:ind w:firstLineChars="2250" w:firstLine="5400"/>
        <w:rPr>
          <w:rFonts w:ascii="宋体" w:hAnsi="宋体" w:cs="Arial"/>
          <w:sz w:val="24"/>
        </w:rPr>
      </w:pPr>
    </w:p>
    <w:p w14:paraId="7D2D280C" w14:textId="77777777" w:rsidR="004A1F97" w:rsidRDefault="0041607A">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14:paraId="486657A2" w14:textId="77777777" w:rsidR="004A1F97" w:rsidRDefault="004A1F97">
      <w:pPr>
        <w:spacing w:line="440" w:lineRule="exact"/>
        <w:ind w:firstLineChars="2250" w:firstLine="5400"/>
        <w:rPr>
          <w:rFonts w:ascii="宋体" w:hAnsi="宋体" w:cs="Arial"/>
          <w:sz w:val="24"/>
        </w:rPr>
      </w:pPr>
    </w:p>
    <w:p w14:paraId="193CC4AF" w14:textId="77777777" w:rsidR="004A1F97" w:rsidRDefault="0041607A">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14:paraId="4B523774" w14:textId="77777777" w:rsidR="004A1F97" w:rsidRDefault="004A1F97">
      <w:pPr>
        <w:spacing w:line="440" w:lineRule="exact"/>
        <w:rPr>
          <w:rFonts w:ascii="宋体" w:hAnsi="宋体" w:cs="宋体"/>
          <w:color w:val="FF0000"/>
          <w:sz w:val="28"/>
          <w:szCs w:val="28"/>
        </w:rPr>
        <w:sectPr w:rsidR="004A1F97">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14:paraId="2C263ABA" w14:textId="77777777" w:rsidR="004A1F97" w:rsidRDefault="0041607A">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14:paraId="51A7C663" w14:textId="75E97B2A" w:rsidR="004A1F97" w:rsidRDefault="0041607A">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 xml:space="preserve"> 冬瓜山铜矿尾矿远程输送与制备固化回填工程-</w:t>
      </w:r>
      <w:r w:rsidR="00B35F5A">
        <w:rPr>
          <w:rFonts w:ascii="宋体" w:hAnsi="宋体" w:hint="eastAsia"/>
          <w:b/>
          <w:bCs/>
          <w:sz w:val="32"/>
          <w:szCs w:val="32"/>
        </w:rPr>
        <w:t>充填</w:t>
      </w:r>
      <w:proofErr w:type="gramStart"/>
      <w:r w:rsidR="00B35F5A">
        <w:rPr>
          <w:rFonts w:ascii="宋体" w:hAnsi="宋体" w:hint="eastAsia"/>
          <w:b/>
          <w:bCs/>
          <w:sz w:val="32"/>
          <w:szCs w:val="32"/>
        </w:rPr>
        <w:t>制备站</w:t>
      </w:r>
      <w:r>
        <w:rPr>
          <w:rFonts w:ascii="宋体" w:hAnsi="宋体" w:hint="eastAsia"/>
          <w:b/>
          <w:bCs/>
          <w:sz w:val="32"/>
          <w:szCs w:val="32"/>
        </w:rPr>
        <w:t>冲击</w:t>
      </w:r>
      <w:proofErr w:type="gramEnd"/>
      <w:r>
        <w:rPr>
          <w:rFonts w:ascii="宋体" w:hAnsi="宋体" w:hint="eastAsia"/>
          <w:b/>
          <w:bCs/>
          <w:sz w:val="32"/>
          <w:szCs w:val="32"/>
        </w:rPr>
        <w:t>成孔灌注桩报价表</w:t>
      </w:r>
    </w:p>
    <w:tbl>
      <w:tblPr>
        <w:tblW w:w="15514" w:type="dxa"/>
        <w:tblInd w:w="-601" w:type="dxa"/>
        <w:tblLayout w:type="fixed"/>
        <w:tblLook w:val="04A0" w:firstRow="1" w:lastRow="0" w:firstColumn="1" w:lastColumn="0" w:noHBand="0" w:noVBand="1"/>
      </w:tblPr>
      <w:tblGrid>
        <w:gridCol w:w="567"/>
        <w:gridCol w:w="2694"/>
        <w:gridCol w:w="850"/>
        <w:gridCol w:w="993"/>
        <w:gridCol w:w="1701"/>
        <w:gridCol w:w="992"/>
        <w:gridCol w:w="1134"/>
        <w:gridCol w:w="1276"/>
        <w:gridCol w:w="5307"/>
      </w:tblGrid>
      <w:tr w:rsidR="004A1F97" w14:paraId="47A910A4" w14:textId="77777777">
        <w:trPr>
          <w:trHeight w:val="585"/>
        </w:trPr>
        <w:tc>
          <w:tcPr>
            <w:tcW w:w="15514" w:type="dxa"/>
            <w:gridSpan w:val="9"/>
            <w:tcBorders>
              <w:top w:val="nil"/>
              <w:left w:val="nil"/>
              <w:bottom w:val="single" w:sz="4" w:space="0" w:color="auto"/>
              <w:right w:val="nil"/>
            </w:tcBorders>
            <w:shd w:val="clear" w:color="000000" w:fill="FFFFFF"/>
            <w:vAlign w:val="center"/>
          </w:tcPr>
          <w:p w14:paraId="2C72B57C" w14:textId="6881E27E" w:rsidR="004A1F97" w:rsidRDefault="0041607A">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工程名称：冬瓜山铜矿尾矿远程输送与制备固化回填工程-</w:t>
            </w:r>
            <w:r w:rsidR="00B35F5A">
              <w:rPr>
                <w:rFonts w:ascii="宋体" w:hAnsi="宋体" w:hint="eastAsia"/>
                <w:b/>
                <w:bCs/>
                <w:sz w:val="24"/>
                <w:szCs w:val="24"/>
              </w:rPr>
              <w:t>充填</w:t>
            </w:r>
            <w:proofErr w:type="gramStart"/>
            <w:r w:rsidR="00B35F5A">
              <w:rPr>
                <w:rFonts w:ascii="宋体" w:hAnsi="宋体" w:hint="eastAsia"/>
                <w:b/>
                <w:bCs/>
                <w:sz w:val="24"/>
                <w:szCs w:val="24"/>
              </w:rPr>
              <w:t>制备站</w:t>
            </w:r>
            <w:r>
              <w:rPr>
                <w:rFonts w:ascii="宋体" w:hAnsi="宋体" w:hint="eastAsia"/>
                <w:b/>
                <w:bCs/>
                <w:sz w:val="24"/>
                <w:szCs w:val="24"/>
              </w:rPr>
              <w:t>冲击</w:t>
            </w:r>
            <w:proofErr w:type="gramEnd"/>
            <w:r>
              <w:rPr>
                <w:rFonts w:ascii="宋体" w:hAnsi="宋体" w:hint="eastAsia"/>
                <w:b/>
                <w:bCs/>
                <w:sz w:val="24"/>
                <w:szCs w:val="24"/>
              </w:rPr>
              <w:t>成孔灌注桩</w:t>
            </w:r>
            <w:r w:rsidR="00DE3AEB">
              <w:rPr>
                <w:color w:val="000000"/>
                <w:sz w:val="24"/>
                <w:szCs w:val="24"/>
              </w:rPr>
              <w:pict w14:anchorId="3A9C0AC3">
                <v:shapetype id="_x0000_t202" coordsize="21600,21600" o:spt="202" path="m,l,21600r21600,l21600,xe">
                  <v:stroke joinstyle="miter"/>
                  <v:path gradientshapeok="t" o:connecttype="rect"/>
                </v:shapetype>
                <v:shape id="_x0000_s1026" type="#_x0000_t202" style="position:absolute;margin-left:0;margin-top:0;width:9.05pt;height:15.6pt;z-index:-251658752;mso-wrap-style:none;mso-position-horizontal-relative:page;mso-position-vertical-relative:page"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B8kLXXPAQAAlwMAAA4AAABkcnMvZTJvRG9jLnhtbK1TS27bMBDdF+gd&#10;CO5rWk5bJILlIIGRokDRFkhyAJqiLAL8gUNb8gXaG3TVTfc9l8+RISU5n26y6EYaDkdv3nszWl72&#10;RpO9DKCcrWgxm1MirXC1stuK3t/dvDunBCK3NdfOyooeJNDL1ds3y86XcuFap2sZCIJYKDtf0TZG&#10;XzIGopWGw8x5afGyccHwiMewZXXgHaIbzRbz+UfWuVD74IQEwOx6uKQjYngNoGsaJeTaiZ2RNg6o&#10;QWoeURK0ygNdZbZNI0X81jQgI9EVRaUxP7EJxpv0ZKslL7eB+1aJkQJ/DYUXmgxXFpueoNY8crIL&#10;6h8oo0Rw4Jo4E86wQUh2BFUU8xfe3Lbcy6wFrQZ/Mh3+H6z4uv8eiKorekaJ5QYHfvz18/j77/HP&#10;D7JI9nQeSqy69VgX+2vX49JMecBkUt03waQ36iF4j+YeTubKPhKRPireX5x9oETgVXFxXiyy+ezx&#10;Yx8gfpLOkBRUNODssqV8/wUiEsHSqST1su5GaZ3np+2zBBamDEvMB4Ypiv2mH+VsXH1ANR2OvaIW&#10;t5wS/dmiq2lDpiBMwWYKdj6obYvUiswL/NUuIonMLXUYYMfGOK9MedyttBBPz7nq8X9aPQ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h0EmN0AAAAAMBAAAPAAAAAAAAAAEAIAAAACIAAABkcnMvZG93&#10;bnJldi54bWxQSwECFAAUAAAACACHTuJAHyQtdc8BAACXAwAADgAAAAAAAAABACAAAAAfAQAAZHJz&#10;L2Uyb0RvYy54bWxQSwUGAAAAAAYABgBZAQAAYAUAAAAA&#10;" o:allowincell="f" filled="f" stroked="f">
                  <v:textbox style="mso-fit-shape-to-text:t" inset="0,0,0,0">
                    <w:txbxContent>
                      <w:p w14:paraId="266E691E" w14:textId="77777777" w:rsidR="004A1F97" w:rsidRDefault="004A1F97"/>
                    </w:txbxContent>
                  </v:textbox>
                  <w10:wrap anchorx="page" anchory="page"/>
                </v:shape>
              </w:pict>
            </w:r>
          </w:p>
        </w:tc>
      </w:tr>
      <w:tr w:rsidR="004A1F97" w14:paraId="788F7B17" w14:textId="77777777" w:rsidTr="00B81DDE">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vAlign w:val="center"/>
          </w:tcPr>
          <w:p w14:paraId="3BF03F11" w14:textId="77777777" w:rsidR="004A1F97" w:rsidRDefault="0041607A">
            <w:pPr>
              <w:widowControl/>
              <w:jc w:val="center"/>
              <w:rPr>
                <w:rFonts w:ascii="宋体" w:hAnsi="宋体" w:cs="宋体"/>
                <w:b/>
                <w:kern w:val="0"/>
                <w:sz w:val="20"/>
              </w:rPr>
            </w:pPr>
            <w:r>
              <w:rPr>
                <w:rFonts w:ascii="宋体" w:hAnsi="宋体" w:cs="宋体" w:hint="eastAsia"/>
                <w:b/>
                <w:kern w:val="0"/>
                <w:sz w:val="20"/>
              </w:rPr>
              <w:t>序号</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tcPr>
          <w:p w14:paraId="0AB040B4" w14:textId="77777777" w:rsidR="004A1F97" w:rsidRDefault="0041607A">
            <w:pPr>
              <w:widowControl/>
              <w:jc w:val="center"/>
              <w:rPr>
                <w:rFonts w:ascii="宋体" w:hAnsi="宋体" w:cs="宋体"/>
                <w:b/>
                <w:kern w:val="0"/>
                <w:sz w:val="20"/>
              </w:rPr>
            </w:pPr>
            <w:r>
              <w:rPr>
                <w:rFonts w:ascii="宋体" w:hAnsi="宋体" w:cs="宋体" w:hint="eastAsia"/>
                <w:b/>
                <w:kern w:val="0"/>
                <w:sz w:val="20"/>
              </w:rPr>
              <w:t>工作内容</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tcPr>
          <w:p w14:paraId="26AEDE7B" w14:textId="77777777" w:rsidR="004A1F97" w:rsidRDefault="0041607A">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993" w:type="dxa"/>
            <w:vMerge w:val="restart"/>
            <w:tcBorders>
              <w:top w:val="nil"/>
              <w:left w:val="single" w:sz="4" w:space="0" w:color="auto"/>
              <w:bottom w:val="single" w:sz="4" w:space="0" w:color="auto"/>
              <w:right w:val="single" w:sz="4" w:space="0" w:color="auto"/>
            </w:tcBorders>
            <w:shd w:val="clear" w:color="000000" w:fill="FFFFFF"/>
            <w:vAlign w:val="center"/>
          </w:tcPr>
          <w:p w14:paraId="1D99EB27" w14:textId="77777777" w:rsidR="004A1F97" w:rsidRDefault="0041607A">
            <w:pPr>
              <w:widowControl/>
              <w:jc w:val="center"/>
              <w:rPr>
                <w:rFonts w:ascii="宋体" w:hAnsi="宋体" w:cs="宋体"/>
                <w:b/>
                <w:kern w:val="0"/>
                <w:sz w:val="20"/>
              </w:rPr>
            </w:pPr>
            <w:r>
              <w:rPr>
                <w:rFonts w:ascii="宋体" w:hAnsi="宋体" w:cs="宋体" w:hint="eastAsia"/>
                <w:b/>
                <w:kern w:val="0"/>
                <w:sz w:val="20"/>
              </w:rPr>
              <w:t>单位</w:t>
            </w:r>
          </w:p>
        </w:tc>
        <w:tc>
          <w:tcPr>
            <w:tcW w:w="5103" w:type="dxa"/>
            <w:gridSpan w:val="4"/>
            <w:tcBorders>
              <w:top w:val="single" w:sz="4" w:space="0" w:color="auto"/>
              <w:left w:val="nil"/>
              <w:bottom w:val="single" w:sz="4" w:space="0" w:color="auto"/>
              <w:right w:val="single" w:sz="4" w:space="0" w:color="000000"/>
            </w:tcBorders>
            <w:shd w:val="clear" w:color="000000" w:fill="FFFFFF"/>
            <w:vAlign w:val="bottom"/>
          </w:tcPr>
          <w:p w14:paraId="34DF022C" w14:textId="53EE9334" w:rsidR="004A1F97" w:rsidRDefault="00DD6270">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w:t>
            </w:r>
            <w:r w:rsidR="0041607A">
              <w:rPr>
                <w:rFonts w:ascii="宋体" w:hAnsi="宋体" w:cs="宋体" w:hint="eastAsia"/>
                <w:b/>
                <w:bCs/>
                <w:kern w:val="0"/>
                <w:sz w:val="20"/>
              </w:rPr>
              <w:t>含</w:t>
            </w:r>
            <w:r w:rsidR="002C6BF4">
              <w:rPr>
                <w:rFonts w:ascii="宋体" w:hAnsi="宋体" w:cs="宋体"/>
                <w:b/>
                <w:bCs/>
                <w:kern w:val="0"/>
                <w:sz w:val="20"/>
              </w:rPr>
              <w:t>3</w:t>
            </w:r>
            <w:r>
              <w:rPr>
                <w:rFonts w:ascii="宋体" w:hAnsi="宋体" w:cs="宋体" w:hint="eastAsia"/>
                <w:b/>
                <w:bCs/>
                <w:kern w:val="0"/>
                <w:sz w:val="20"/>
              </w:rPr>
              <w:t>%增值</w:t>
            </w:r>
            <w:r w:rsidR="0041607A">
              <w:rPr>
                <w:rFonts w:ascii="宋体" w:hAnsi="宋体" w:cs="宋体" w:hint="eastAsia"/>
                <w:b/>
                <w:bCs/>
                <w:kern w:val="0"/>
                <w:sz w:val="20"/>
              </w:rPr>
              <w:t>税）</w:t>
            </w:r>
          </w:p>
        </w:tc>
        <w:tc>
          <w:tcPr>
            <w:tcW w:w="5307" w:type="dxa"/>
            <w:vMerge w:val="restart"/>
            <w:tcBorders>
              <w:top w:val="nil"/>
              <w:left w:val="single" w:sz="4" w:space="0" w:color="auto"/>
              <w:bottom w:val="single" w:sz="4" w:space="0" w:color="auto"/>
              <w:right w:val="single" w:sz="4" w:space="0" w:color="auto"/>
            </w:tcBorders>
            <w:shd w:val="clear" w:color="000000" w:fill="FFFFFF"/>
            <w:vAlign w:val="center"/>
          </w:tcPr>
          <w:p w14:paraId="6A632501" w14:textId="77777777" w:rsidR="004A1F97" w:rsidRDefault="0041607A">
            <w:pPr>
              <w:widowControl/>
              <w:jc w:val="center"/>
              <w:rPr>
                <w:rFonts w:ascii="宋体" w:hAnsi="宋体" w:cs="宋体"/>
                <w:b/>
                <w:color w:val="000000"/>
                <w:kern w:val="0"/>
                <w:sz w:val="18"/>
                <w:szCs w:val="18"/>
              </w:rPr>
            </w:pPr>
            <w:r>
              <w:rPr>
                <w:rFonts w:ascii="宋体" w:hAnsi="宋体" w:cs="宋体" w:hint="eastAsia"/>
                <w:b/>
                <w:kern w:val="0"/>
                <w:sz w:val="20"/>
              </w:rPr>
              <w:t>备   注</w:t>
            </w:r>
          </w:p>
        </w:tc>
      </w:tr>
      <w:tr w:rsidR="004A1F97" w14:paraId="34853256" w14:textId="77777777" w:rsidTr="00B81DDE">
        <w:trPr>
          <w:trHeight w:val="285"/>
        </w:trPr>
        <w:tc>
          <w:tcPr>
            <w:tcW w:w="567" w:type="dxa"/>
            <w:vMerge/>
            <w:tcBorders>
              <w:top w:val="nil"/>
              <w:left w:val="single" w:sz="4" w:space="0" w:color="auto"/>
              <w:bottom w:val="single" w:sz="4" w:space="0" w:color="auto"/>
              <w:right w:val="single" w:sz="4" w:space="0" w:color="auto"/>
            </w:tcBorders>
            <w:shd w:val="clear" w:color="auto" w:fill="auto"/>
            <w:vAlign w:val="center"/>
          </w:tcPr>
          <w:p w14:paraId="3372187E" w14:textId="77777777" w:rsidR="004A1F97" w:rsidRDefault="004A1F97">
            <w:pPr>
              <w:widowControl/>
              <w:jc w:val="left"/>
              <w:rPr>
                <w:rFonts w:ascii="宋体" w:hAnsi="宋体" w:cs="宋体"/>
                <w:b/>
                <w:kern w:val="0"/>
                <w:sz w:val="20"/>
              </w:rPr>
            </w:pPr>
          </w:p>
        </w:tc>
        <w:tc>
          <w:tcPr>
            <w:tcW w:w="2694" w:type="dxa"/>
            <w:vMerge/>
            <w:tcBorders>
              <w:top w:val="nil"/>
              <w:left w:val="single" w:sz="4" w:space="0" w:color="auto"/>
              <w:bottom w:val="single" w:sz="4" w:space="0" w:color="auto"/>
              <w:right w:val="single" w:sz="4" w:space="0" w:color="auto"/>
            </w:tcBorders>
            <w:shd w:val="clear" w:color="auto" w:fill="auto"/>
            <w:vAlign w:val="center"/>
          </w:tcPr>
          <w:p w14:paraId="3B226C6C" w14:textId="77777777" w:rsidR="004A1F97" w:rsidRDefault="004A1F97">
            <w:pPr>
              <w:widowControl/>
              <w:jc w:val="left"/>
              <w:rPr>
                <w:rFonts w:ascii="宋体" w:hAnsi="宋体" w:cs="宋体"/>
                <w:b/>
                <w:kern w:val="0"/>
                <w:sz w:val="20"/>
              </w:rPr>
            </w:pPr>
          </w:p>
        </w:tc>
        <w:tc>
          <w:tcPr>
            <w:tcW w:w="850" w:type="dxa"/>
            <w:vMerge/>
            <w:tcBorders>
              <w:top w:val="nil"/>
              <w:left w:val="single" w:sz="4" w:space="0" w:color="auto"/>
              <w:bottom w:val="single" w:sz="4" w:space="0" w:color="auto"/>
              <w:right w:val="single" w:sz="4" w:space="0" w:color="auto"/>
            </w:tcBorders>
            <w:shd w:val="clear" w:color="auto" w:fill="auto"/>
            <w:vAlign w:val="center"/>
          </w:tcPr>
          <w:p w14:paraId="32A62C20" w14:textId="77777777" w:rsidR="004A1F97" w:rsidRDefault="004A1F97">
            <w:pPr>
              <w:widowControl/>
              <w:jc w:val="left"/>
              <w:rPr>
                <w:rFonts w:ascii="宋体" w:hAnsi="宋体" w:cs="宋体"/>
                <w:b/>
                <w:kern w:val="0"/>
                <w:sz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14:paraId="2BF786A4" w14:textId="77777777" w:rsidR="004A1F97" w:rsidRDefault="004A1F97">
            <w:pPr>
              <w:widowControl/>
              <w:jc w:val="left"/>
              <w:rPr>
                <w:rFonts w:ascii="宋体" w:hAnsi="宋体" w:cs="宋体"/>
                <w:b/>
                <w:kern w:val="0"/>
                <w:sz w:val="20"/>
              </w:rPr>
            </w:pPr>
          </w:p>
        </w:tc>
        <w:tc>
          <w:tcPr>
            <w:tcW w:w="5103" w:type="dxa"/>
            <w:gridSpan w:val="4"/>
            <w:tcBorders>
              <w:top w:val="single" w:sz="4" w:space="0" w:color="auto"/>
              <w:left w:val="nil"/>
              <w:bottom w:val="single" w:sz="4" w:space="0" w:color="auto"/>
              <w:right w:val="single" w:sz="4" w:space="0" w:color="auto"/>
            </w:tcBorders>
            <w:shd w:val="clear" w:color="000000" w:fill="FFFFFF"/>
            <w:vAlign w:val="center"/>
          </w:tcPr>
          <w:p w14:paraId="51F51233" w14:textId="77777777" w:rsidR="004A1F97" w:rsidRDefault="0041607A">
            <w:pPr>
              <w:widowControl/>
              <w:jc w:val="center"/>
              <w:rPr>
                <w:rFonts w:ascii="宋体" w:hAnsi="宋体" w:cs="宋体"/>
                <w:b/>
                <w:kern w:val="0"/>
                <w:sz w:val="20"/>
              </w:rPr>
            </w:pPr>
            <w:r>
              <w:rPr>
                <w:rFonts w:ascii="宋体" w:hAnsi="宋体" w:cs="宋体" w:hint="eastAsia"/>
                <w:b/>
                <w:kern w:val="0"/>
                <w:sz w:val="20"/>
              </w:rPr>
              <w:t>劳务报价</w:t>
            </w:r>
          </w:p>
        </w:tc>
        <w:tc>
          <w:tcPr>
            <w:tcW w:w="5307" w:type="dxa"/>
            <w:vMerge/>
            <w:tcBorders>
              <w:top w:val="nil"/>
              <w:left w:val="single" w:sz="4" w:space="0" w:color="auto"/>
              <w:bottom w:val="single" w:sz="4" w:space="0" w:color="auto"/>
              <w:right w:val="single" w:sz="4" w:space="0" w:color="auto"/>
            </w:tcBorders>
            <w:vAlign w:val="center"/>
          </w:tcPr>
          <w:p w14:paraId="41C81973" w14:textId="77777777" w:rsidR="004A1F97" w:rsidRDefault="004A1F97">
            <w:pPr>
              <w:widowControl/>
              <w:jc w:val="center"/>
              <w:rPr>
                <w:rFonts w:ascii="宋体" w:hAnsi="宋体" w:cs="宋体"/>
                <w:b/>
                <w:color w:val="000000"/>
                <w:kern w:val="0"/>
                <w:sz w:val="18"/>
                <w:szCs w:val="18"/>
              </w:rPr>
            </w:pPr>
          </w:p>
        </w:tc>
      </w:tr>
      <w:tr w:rsidR="004A1F97" w14:paraId="193B4DDE" w14:textId="77777777" w:rsidTr="00B81DDE">
        <w:trPr>
          <w:trHeight w:val="610"/>
        </w:trPr>
        <w:tc>
          <w:tcPr>
            <w:tcW w:w="567" w:type="dxa"/>
            <w:vMerge/>
            <w:tcBorders>
              <w:top w:val="nil"/>
              <w:left w:val="single" w:sz="4" w:space="0" w:color="auto"/>
              <w:bottom w:val="single" w:sz="4" w:space="0" w:color="auto"/>
              <w:right w:val="single" w:sz="4" w:space="0" w:color="auto"/>
            </w:tcBorders>
            <w:shd w:val="clear" w:color="auto" w:fill="auto"/>
            <w:vAlign w:val="center"/>
          </w:tcPr>
          <w:p w14:paraId="74E8D3BF" w14:textId="77777777" w:rsidR="004A1F97" w:rsidRDefault="004A1F97">
            <w:pPr>
              <w:widowControl/>
              <w:jc w:val="left"/>
              <w:rPr>
                <w:rFonts w:ascii="宋体" w:hAnsi="宋体" w:cs="宋体"/>
                <w:b/>
                <w:kern w:val="0"/>
                <w:sz w:val="20"/>
              </w:rPr>
            </w:pPr>
          </w:p>
        </w:tc>
        <w:tc>
          <w:tcPr>
            <w:tcW w:w="2694" w:type="dxa"/>
            <w:vMerge/>
            <w:tcBorders>
              <w:top w:val="nil"/>
              <w:left w:val="single" w:sz="4" w:space="0" w:color="auto"/>
              <w:bottom w:val="single" w:sz="4" w:space="0" w:color="auto"/>
              <w:right w:val="single" w:sz="4" w:space="0" w:color="auto"/>
            </w:tcBorders>
            <w:shd w:val="clear" w:color="auto" w:fill="auto"/>
            <w:vAlign w:val="center"/>
          </w:tcPr>
          <w:p w14:paraId="231043AB" w14:textId="77777777" w:rsidR="004A1F97" w:rsidRDefault="004A1F97">
            <w:pPr>
              <w:widowControl/>
              <w:jc w:val="left"/>
              <w:rPr>
                <w:rFonts w:ascii="宋体" w:hAnsi="宋体" w:cs="宋体"/>
                <w:b/>
                <w:kern w:val="0"/>
                <w:sz w:val="20"/>
              </w:rPr>
            </w:pPr>
          </w:p>
        </w:tc>
        <w:tc>
          <w:tcPr>
            <w:tcW w:w="850" w:type="dxa"/>
            <w:vMerge/>
            <w:tcBorders>
              <w:top w:val="nil"/>
              <w:left w:val="single" w:sz="4" w:space="0" w:color="auto"/>
              <w:bottom w:val="single" w:sz="4" w:space="0" w:color="auto"/>
              <w:right w:val="single" w:sz="4" w:space="0" w:color="auto"/>
            </w:tcBorders>
            <w:shd w:val="clear" w:color="auto" w:fill="auto"/>
            <w:vAlign w:val="center"/>
          </w:tcPr>
          <w:p w14:paraId="4200C592" w14:textId="77777777" w:rsidR="004A1F97" w:rsidRDefault="004A1F97">
            <w:pPr>
              <w:widowControl/>
              <w:jc w:val="left"/>
              <w:rPr>
                <w:rFonts w:ascii="宋体" w:hAnsi="宋体" w:cs="宋体"/>
                <w:b/>
                <w:kern w:val="0"/>
                <w:sz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14:paraId="32A852B3" w14:textId="77777777" w:rsidR="004A1F97" w:rsidRDefault="004A1F97">
            <w:pPr>
              <w:widowControl/>
              <w:jc w:val="left"/>
              <w:rPr>
                <w:rFonts w:ascii="宋体" w:hAnsi="宋体" w:cs="宋体"/>
                <w:b/>
                <w:kern w:val="0"/>
                <w:sz w:val="20"/>
              </w:rPr>
            </w:pPr>
          </w:p>
        </w:tc>
        <w:tc>
          <w:tcPr>
            <w:tcW w:w="1701" w:type="dxa"/>
            <w:tcBorders>
              <w:top w:val="nil"/>
              <w:left w:val="nil"/>
              <w:bottom w:val="single" w:sz="4" w:space="0" w:color="auto"/>
              <w:right w:val="single" w:sz="4" w:space="0" w:color="auto"/>
            </w:tcBorders>
            <w:shd w:val="clear" w:color="000000" w:fill="FFFFFF"/>
            <w:vAlign w:val="center"/>
          </w:tcPr>
          <w:p w14:paraId="7E795CA3" w14:textId="77777777" w:rsidR="004A1F97" w:rsidRDefault="0041607A">
            <w:pPr>
              <w:widowControl/>
              <w:jc w:val="center"/>
              <w:rPr>
                <w:rFonts w:ascii="宋体" w:hAnsi="宋体" w:cs="宋体"/>
                <w:b/>
                <w:kern w:val="0"/>
                <w:sz w:val="20"/>
              </w:rPr>
            </w:pPr>
            <w:r>
              <w:rPr>
                <w:rFonts w:ascii="宋体" w:hAnsi="宋体" w:cs="宋体" w:hint="eastAsia"/>
                <w:b/>
                <w:kern w:val="0"/>
                <w:sz w:val="20"/>
              </w:rPr>
              <w:t>最高</w:t>
            </w:r>
            <w:r>
              <w:rPr>
                <w:b/>
                <w:kern w:val="0"/>
                <w:sz w:val="20"/>
              </w:rPr>
              <w:t xml:space="preserve">  </w:t>
            </w:r>
          </w:p>
          <w:p w14:paraId="10E3E196" w14:textId="77777777" w:rsidR="004A1F97" w:rsidRDefault="0041607A">
            <w:pPr>
              <w:widowControl/>
              <w:jc w:val="center"/>
              <w:rPr>
                <w:rFonts w:ascii="宋体" w:hAnsi="宋体" w:cs="宋体"/>
                <w:b/>
                <w:kern w:val="0"/>
                <w:sz w:val="20"/>
              </w:rPr>
            </w:pPr>
            <w:r>
              <w:rPr>
                <w:rFonts w:ascii="宋体" w:hAnsi="宋体" w:cs="宋体" w:hint="eastAsia"/>
                <w:b/>
                <w:kern w:val="0"/>
                <w:sz w:val="20"/>
              </w:rPr>
              <w:t>限价（元）</w:t>
            </w:r>
          </w:p>
        </w:tc>
        <w:tc>
          <w:tcPr>
            <w:tcW w:w="992" w:type="dxa"/>
            <w:tcBorders>
              <w:top w:val="nil"/>
              <w:left w:val="nil"/>
              <w:bottom w:val="single" w:sz="4" w:space="0" w:color="auto"/>
              <w:right w:val="single" w:sz="4" w:space="0" w:color="auto"/>
            </w:tcBorders>
            <w:shd w:val="clear" w:color="000000" w:fill="FFFFFF"/>
            <w:vAlign w:val="center"/>
          </w:tcPr>
          <w:p w14:paraId="11520173" w14:textId="77777777" w:rsidR="004A1F97" w:rsidRDefault="0041607A">
            <w:pPr>
              <w:widowControl/>
              <w:jc w:val="center"/>
              <w:rPr>
                <w:rFonts w:ascii="宋体" w:hAnsi="宋体" w:cs="宋体"/>
                <w:b/>
                <w:kern w:val="0"/>
                <w:sz w:val="20"/>
              </w:rPr>
            </w:pPr>
            <w:r>
              <w:rPr>
                <w:rFonts w:ascii="宋体" w:hAnsi="宋体" w:cs="宋体" w:hint="eastAsia"/>
                <w:b/>
                <w:kern w:val="0"/>
                <w:sz w:val="20"/>
              </w:rPr>
              <w:t>限价合计（元）</w:t>
            </w:r>
          </w:p>
        </w:tc>
        <w:tc>
          <w:tcPr>
            <w:tcW w:w="1134" w:type="dxa"/>
            <w:tcBorders>
              <w:top w:val="nil"/>
              <w:left w:val="nil"/>
              <w:bottom w:val="single" w:sz="4" w:space="0" w:color="auto"/>
              <w:right w:val="single" w:sz="4" w:space="0" w:color="auto"/>
            </w:tcBorders>
            <w:shd w:val="clear" w:color="000000" w:fill="FFFFFF"/>
            <w:vAlign w:val="center"/>
          </w:tcPr>
          <w:p w14:paraId="120E56F9" w14:textId="77777777" w:rsidR="004A1F97" w:rsidRDefault="0041607A">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nil"/>
              <w:left w:val="nil"/>
              <w:bottom w:val="single" w:sz="4" w:space="0" w:color="auto"/>
              <w:right w:val="single" w:sz="4" w:space="0" w:color="auto"/>
            </w:tcBorders>
            <w:shd w:val="clear" w:color="000000" w:fill="FFFFFF"/>
            <w:vAlign w:val="center"/>
          </w:tcPr>
          <w:p w14:paraId="4B2B38CB" w14:textId="77777777" w:rsidR="004A1F97" w:rsidRDefault="0041607A">
            <w:pPr>
              <w:widowControl/>
              <w:jc w:val="center"/>
              <w:rPr>
                <w:rFonts w:ascii="宋体" w:hAnsi="宋体" w:cs="宋体"/>
                <w:b/>
                <w:kern w:val="0"/>
                <w:sz w:val="20"/>
              </w:rPr>
            </w:pPr>
            <w:r>
              <w:rPr>
                <w:rFonts w:ascii="宋体" w:hAnsi="宋体" w:cs="宋体" w:hint="eastAsia"/>
                <w:b/>
                <w:kern w:val="0"/>
                <w:sz w:val="20"/>
              </w:rPr>
              <w:t>报价合计（元）</w:t>
            </w:r>
          </w:p>
        </w:tc>
        <w:tc>
          <w:tcPr>
            <w:tcW w:w="5307" w:type="dxa"/>
            <w:vMerge/>
            <w:tcBorders>
              <w:top w:val="nil"/>
              <w:left w:val="single" w:sz="4" w:space="0" w:color="auto"/>
              <w:bottom w:val="single" w:sz="4" w:space="0" w:color="auto"/>
              <w:right w:val="single" w:sz="4" w:space="0" w:color="auto"/>
            </w:tcBorders>
            <w:vAlign w:val="center"/>
          </w:tcPr>
          <w:p w14:paraId="542E8F46" w14:textId="77777777" w:rsidR="004A1F97" w:rsidRDefault="004A1F97">
            <w:pPr>
              <w:widowControl/>
              <w:jc w:val="center"/>
              <w:rPr>
                <w:rFonts w:ascii="宋体" w:hAnsi="宋体" w:cs="宋体"/>
                <w:b/>
                <w:color w:val="000000"/>
                <w:kern w:val="0"/>
                <w:sz w:val="18"/>
                <w:szCs w:val="18"/>
              </w:rPr>
            </w:pPr>
          </w:p>
        </w:tc>
      </w:tr>
      <w:tr w:rsidR="00DD6270" w14:paraId="7B8F15BC" w14:textId="77777777" w:rsidTr="00B81DDE">
        <w:trPr>
          <w:trHeight w:val="2268"/>
        </w:trPr>
        <w:tc>
          <w:tcPr>
            <w:tcW w:w="567" w:type="dxa"/>
            <w:tcBorders>
              <w:top w:val="nil"/>
              <w:left w:val="single" w:sz="4" w:space="0" w:color="auto"/>
              <w:bottom w:val="single" w:sz="4" w:space="0" w:color="auto"/>
              <w:right w:val="single" w:sz="4" w:space="0" w:color="auto"/>
            </w:tcBorders>
            <w:shd w:val="clear" w:color="000000" w:fill="FFFFFF"/>
            <w:vAlign w:val="center"/>
          </w:tcPr>
          <w:p w14:paraId="13270489" w14:textId="77777777" w:rsidR="00DD6270" w:rsidRDefault="00DD627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694" w:type="dxa"/>
            <w:tcBorders>
              <w:top w:val="nil"/>
              <w:left w:val="nil"/>
              <w:bottom w:val="single" w:sz="4" w:space="0" w:color="auto"/>
              <w:right w:val="single" w:sz="4" w:space="0" w:color="auto"/>
            </w:tcBorders>
            <w:shd w:val="clear" w:color="000000" w:fill="FFFFFF"/>
            <w:vAlign w:val="center"/>
          </w:tcPr>
          <w:p w14:paraId="08578AD4" w14:textId="77777777" w:rsidR="008478ED" w:rsidRDefault="00DD6270">
            <w:pPr>
              <w:widowControl/>
              <w:jc w:val="center"/>
              <w:textAlignment w:val="center"/>
              <w:rPr>
                <w:b/>
                <w:bCs/>
                <w:color w:val="000000"/>
                <w:sz w:val="18"/>
                <w:szCs w:val="18"/>
              </w:rPr>
            </w:pPr>
            <w:r w:rsidRPr="008478ED">
              <w:rPr>
                <w:rFonts w:hint="eastAsia"/>
                <w:b/>
                <w:bCs/>
                <w:color w:val="000000"/>
                <w:sz w:val="18"/>
                <w:szCs w:val="18"/>
              </w:rPr>
              <w:t>回水泵房和配电室</w:t>
            </w:r>
            <w:r w:rsidRPr="008478ED">
              <w:rPr>
                <w:rFonts w:hint="eastAsia"/>
                <w:b/>
                <w:bCs/>
                <w:color w:val="000000"/>
                <w:sz w:val="18"/>
                <w:szCs w:val="18"/>
              </w:rPr>
              <w:t>DN800</w:t>
            </w:r>
            <w:r w:rsidRPr="008478ED">
              <w:rPr>
                <w:rFonts w:hint="eastAsia"/>
                <w:b/>
                <w:bCs/>
                <w:color w:val="000000"/>
                <w:sz w:val="18"/>
                <w:szCs w:val="18"/>
              </w:rPr>
              <w:t>冲击成孔灌注桩</w:t>
            </w:r>
          </w:p>
          <w:p w14:paraId="5AE5A8CD" w14:textId="3C9DAF36" w:rsidR="00DD6270" w:rsidRDefault="00DD6270">
            <w:pPr>
              <w:widowControl/>
              <w:jc w:val="center"/>
              <w:textAlignment w:val="center"/>
              <w:rPr>
                <w:rFonts w:ascii="宋体" w:hAnsi="宋体" w:cs="宋体"/>
                <w:color w:val="000000"/>
                <w:kern w:val="0"/>
                <w:sz w:val="18"/>
                <w:szCs w:val="18"/>
              </w:rPr>
            </w:pPr>
            <w:r>
              <w:rPr>
                <w:rFonts w:hint="eastAsia"/>
                <w:color w:val="000000"/>
                <w:sz w:val="18"/>
                <w:szCs w:val="18"/>
              </w:rPr>
              <w:t>（钢护筒埋设深度不少于</w:t>
            </w:r>
            <w:r>
              <w:rPr>
                <w:rFonts w:hint="eastAsia"/>
                <w:color w:val="000000"/>
                <w:sz w:val="18"/>
                <w:szCs w:val="18"/>
              </w:rPr>
              <w:t>1.5m</w:t>
            </w:r>
            <w:r>
              <w:rPr>
                <w:rFonts w:hint="eastAsia"/>
                <w:color w:val="000000"/>
                <w:sz w:val="18"/>
                <w:szCs w:val="18"/>
              </w:rPr>
              <w:t>，入持力层深度不少于</w:t>
            </w:r>
            <w:r>
              <w:rPr>
                <w:rFonts w:hint="eastAsia"/>
                <w:color w:val="000000"/>
                <w:sz w:val="18"/>
                <w:szCs w:val="18"/>
              </w:rPr>
              <w:t>0.5m</w:t>
            </w:r>
            <w:r>
              <w:rPr>
                <w:rFonts w:hint="eastAsia"/>
                <w:color w:val="000000"/>
                <w:sz w:val="18"/>
                <w:szCs w:val="18"/>
              </w:rPr>
              <w:t>，持力层为中风化石灰岩）</w:t>
            </w:r>
          </w:p>
        </w:tc>
        <w:tc>
          <w:tcPr>
            <w:tcW w:w="850" w:type="dxa"/>
            <w:tcBorders>
              <w:top w:val="nil"/>
              <w:left w:val="nil"/>
              <w:bottom w:val="single" w:sz="4" w:space="0" w:color="000000"/>
              <w:right w:val="single" w:sz="4" w:space="0" w:color="000000"/>
            </w:tcBorders>
            <w:shd w:val="clear" w:color="FFFFFF" w:fill="FFFFFF"/>
            <w:vAlign w:val="center"/>
          </w:tcPr>
          <w:p w14:paraId="3789A0AE" w14:textId="77777777" w:rsidR="00DD6270" w:rsidRPr="00AD34FD" w:rsidRDefault="00DD6270">
            <w:pPr>
              <w:widowControl/>
              <w:jc w:val="center"/>
              <w:textAlignment w:val="center"/>
              <w:rPr>
                <w:color w:val="000000"/>
                <w:sz w:val="22"/>
                <w:szCs w:val="22"/>
              </w:rPr>
            </w:pPr>
            <w:r w:rsidRPr="00AD34FD">
              <w:rPr>
                <w:rFonts w:hint="eastAsia"/>
                <w:color w:val="000000"/>
                <w:sz w:val="22"/>
                <w:szCs w:val="22"/>
              </w:rPr>
              <w:t>175</w:t>
            </w:r>
          </w:p>
        </w:tc>
        <w:tc>
          <w:tcPr>
            <w:tcW w:w="993" w:type="dxa"/>
            <w:tcBorders>
              <w:top w:val="nil"/>
              <w:left w:val="nil"/>
              <w:bottom w:val="single" w:sz="4" w:space="0" w:color="auto"/>
              <w:right w:val="single" w:sz="4" w:space="0" w:color="auto"/>
            </w:tcBorders>
            <w:shd w:val="clear" w:color="000000" w:fill="FFFFFF"/>
            <w:vAlign w:val="center"/>
          </w:tcPr>
          <w:p w14:paraId="35E615BE" w14:textId="00288188" w:rsidR="00DD6270" w:rsidRPr="00AD34FD" w:rsidRDefault="00AD34FD">
            <w:pPr>
              <w:widowControl/>
              <w:jc w:val="center"/>
              <w:textAlignment w:val="center"/>
              <w:rPr>
                <w:color w:val="000000"/>
                <w:sz w:val="22"/>
                <w:szCs w:val="22"/>
              </w:rPr>
            </w:pPr>
            <w:r>
              <w:rPr>
                <w:color w:val="000000"/>
                <w:sz w:val="22"/>
                <w:szCs w:val="22"/>
              </w:rPr>
              <w:t>m</w:t>
            </w:r>
            <w:r w:rsidR="00DD6270" w:rsidRPr="00AD34FD">
              <w:rPr>
                <w:rFonts w:hint="eastAsia"/>
                <w:color w:val="000000"/>
                <w:sz w:val="22"/>
                <w:szCs w:val="22"/>
              </w:rPr>
              <w:t>³</w:t>
            </w:r>
          </w:p>
        </w:tc>
        <w:tc>
          <w:tcPr>
            <w:tcW w:w="1701" w:type="dxa"/>
            <w:tcBorders>
              <w:top w:val="nil"/>
              <w:left w:val="nil"/>
              <w:bottom w:val="single" w:sz="4" w:space="0" w:color="auto"/>
              <w:right w:val="single" w:sz="4" w:space="0" w:color="auto"/>
            </w:tcBorders>
            <w:shd w:val="clear" w:color="000000" w:fill="FFFFFF"/>
            <w:vAlign w:val="center"/>
          </w:tcPr>
          <w:p w14:paraId="60454D6A" w14:textId="385FF087" w:rsidR="00526E09" w:rsidRPr="00AD34FD" w:rsidRDefault="00DD6270">
            <w:pPr>
              <w:widowControl/>
              <w:jc w:val="center"/>
              <w:textAlignment w:val="center"/>
              <w:rPr>
                <w:color w:val="000000"/>
                <w:sz w:val="22"/>
                <w:szCs w:val="22"/>
              </w:rPr>
            </w:pPr>
            <w:r w:rsidRPr="00AD34FD">
              <w:rPr>
                <w:rFonts w:hint="eastAsia"/>
                <w:color w:val="000000"/>
                <w:sz w:val="22"/>
                <w:szCs w:val="22"/>
              </w:rPr>
              <w:t>13</w:t>
            </w:r>
            <w:r w:rsidR="002C6BF4">
              <w:rPr>
                <w:color w:val="000000"/>
                <w:sz w:val="22"/>
                <w:szCs w:val="22"/>
              </w:rPr>
              <w:t>0</w:t>
            </w:r>
            <w:r w:rsidRPr="00AD34FD">
              <w:rPr>
                <w:rFonts w:hint="eastAsia"/>
                <w:color w:val="000000"/>
                <w:sz w:val="22"/>
                <w:szCs w:val="22"/>
              </w:rPr>
              <w:t>0</w:t>
            </w:r>
          </w:p>
          <w:p w14:paraId="56DCEE64" w14:textId="5DB7B56C" w:rsidR="00DD6270" w:rsidRPr="00AD34FD" w:rsidRDefault="008478ED">
            <w:pPr>
              <w:widowControl/>
              <w:jc w:val="center"/>
              <w:textAlignment w:val="center"/>
              <w:rPr>
                <w:color w:val="000000"/>
                <w:sz w:val="22"/>
                <w:szCs w:val="22"/>
              </w:rPr>
            </w:pPr>
            <w:r w:rsidRPr="00AD34FD">
              <w:rPr>
                <w:rFonts w:hint="eastAsia"/>
                <w:color w:val="000000"/>
                <w:sz w:val="22"/>
                <w:szCs w:val="22"/>
              </w:rPr>
              <w:t>（</w:t>
            </w:r>
            <w:r w:rsidR="00526E09" w:rsidRPr="00AD34FD">
              <w:rPr>
                <w:rFonts w:hint="eastAsia"/>
                <w:color w:val="000000"/>
                <w:sz w:val="22"/>
                <w:szCs w:val="22"/>
              </w:rPr>
              <w:t>钢材、</w:t>
            </w:r>
            <w:proofErr w:type="gramStart"/>
            <w:r w:rsidR="00526E09" w:rsidRPr="00AD34FD">
              <w:rPr>
                <w:rFonts w:hint="eastAsia"/>
                <w:color w:val="000000"/>
                <w:sz w:val="22"/>
                <w:szCs w:val="22"/>
              </w:rPr>
              <w:t>砼</w:t>
            </w:r>
            <w:proofErr w:type="gramEnd"/>
            <w:r w:rsidR="00526E09" w:rsidRPr="00AD34FD">
              <w:rPr>
                <w:rFonts w:hint="eastAsia"/>
                <w:color w:val="000000"/>
                <w:sz w:val="22"/>
                <w:szCs w:val="22"/>
              </w:rPr>
              <w:t>为甲供，但进入本次报价）</w:t>
            </w:r>
          </w:p>
        </w:tc>
        <w:tc>
          <w:tcPr>
            <w:tcW w:w="992" w:type="dxa"/>
            <w:tcBorders>
              <w:top w:val="nil"/>
              <w:left w:val="nil"/>
              <w:bottom w:val="single" w:sz="4" w:space="0" w:color="auto"/>
              <w:right w:val="single" w:sz="4" w:space="0" w:color="auto"/>
            </w:tcBorders>
            <w:shd w:val="clear" w:color="000000" w:fill="FFFFFF"/>
            <w:vAlign w:val="center"/>
          </w:tcPr>
          <w:p w14:paraId="74B26065" w14:textId="4A8039AD" w:rsidR="00DD6270" w:rsidRPr="00AD34FD" w:rsidRDefault="002C6BF4">
            <w:pPr>
              <w:jc w:val="right"/>
              <w:rPr>
                <w:color w:val="000000"/>
                <w:sz w:val="22"/>
                <w:szCs w:val="22"/>
              </w:rPr>
            </w:pPr>
            <w:r>
              <w:rPr>
                <w:color w:val="000000"/>
                <w:sz w:val="22"/>
                <w:szCs w:val="22"/>
              </w:rPr>
              <w:t>227500</w:t>
            </w:r>
          </w:p>
        </w:tc>
        <w:tc>
          <w:tcPr>
            <w:tcW w:w="1134" w:type="dxa"/>
            <w:tcBorders>
              <w:top w:val="nil"/>
              <w:left w:val="nil"/>
              <w:bottom w:val="single" w:sz="4" w:space="0" w:color="auto"/>
              <w:right w:val="single" w:sz="4" w:space="0" w:color="auto"/>
            </w:tcBorders>
            <w:shd w:val="clear" w:color="000000" w:fill="FFFFFF"/>
            <w:vAlign w:val="center"/>
          </w:tcPr>
          <w:p w14:paraId="7A28FC5F" w14:textId="77777777" w:rsidR="00DD6270" w:rsidRPr="00AD34FD" w:rsidRDefault="00DD6270">
            <w:pPr>
              <w:widowControl/>
              <w:jc w:val="center"/>
              <w:textAlignment w:val="center"/>
              <w:rPr>
                <w:color w:val="000000"/>
                <w:sz w:val="22"/>
                <w:szCs w:val="22"/>
              </w:rPr>
            </w:pPr>
          </w:p>
        </w:tc>
        <w:tc>
          <w:tcPr>
            <w:tcW w:w="1276" w:type="dxa"/>
            <w:tcBorders>
              <w:top w:val="nil"/>
              <w:left w:val="nil"/>
              <w:bottom w:val="single" w:sz="4" w:space="0" w:color="auto"/>
              <w:right w:val="single" w:sz="4" w:space="0" w:color="auto"/>
            </w:tcBorders>
            <w:shd w:val="clear" w:color="000000" w:fill="FFFFFF"/>
            <w:vAlign w:val="center"/>
          </w:tcPr>
          <w:p w14:paraId="1166C81E" w14:textId="77777777" w:rsidR="00DD6270" w:rsidRDefault="00DD6270">
            <w:pPr>
              <w:widowControl/>
              <w:jc w:val="center"/>
              <w:textAlignment w:val="center"/>
              <w:rPr>
                <w:rFonts w:ascii="宋体" w:hAnsi="宋体" w:cs="宋体"/>
                <w:color w:val="000000"/>
                <w:kern w:val="0"/>
                <w:sz w:val="18"/>
                <w:szCs w:val="18"/>
              </w:rPr>
            </w:pPr>
          </w:p>
        </w:tc>
        <w:tc>
          <w:tcPr>
            <w:tcW w:w="5307" w:type="dxa"/>
            <w:vMerge w:val="restart"/>
            <w:tcBorders>
              <w:top w:val="single" w:sz="4" w:space="0" w:color="auto"/>
              <w:left w:val="nil"/>
              <w:right w:val="single" w:sz="4" w:space="0" w:color="auto"/>
            </w:tcBorders>
            <w:shd w:val="clear" w:color="000000" w:fill="FFFFFF"/>
            <w:vAlign w:val="center"/>
          </w:tcPr>
          <w:p w14:paraId="2F17E743" w14:textId="77777777" w:rsidR="00DD6270" w:rsidRDefault="00DD6270">
            <w:pPr>
              <w:spacing w:line="200" w:lineRule="exact"/>
              <w:jc w:val="left"/>
              <w:textAlignment w:val="center"/>
              <w:rPr>
                <w:color w:val="000000"/>
                <w:sz w:val="18"/>
                <w:szCs w:val="18"/>
              </w:rPr>
            </w:pPr>
            <w:r>
              <w:rPr>
                <w:rFonts w:hint="eastAsia"/>
                <w:color w:val="000000"/>
                <w:sz w:val="18"/>
                <w:szCs w:val="18"/>
              </w:rPr>
              <w:t>1</w:t>
            </w:r>
            <w:r>
              <w:rPr>
                <w:rFonts w:hint="eastAsia"/>
                <w:color w:val="000000"/>
                <w:sz w:val="18"/>
                <w:szCs w:val="18"/>
              </w:rPr>
              <w:t>、</w:t>
            </w:r>
            <w:r>
              <w:rPr>
                <w:rFonts w:ascii="宋体" w:hAnsi="宋体" w:cs="宋体" w:hint="eastAsia"/>
                <w:color w:val="000000"/>
                <w:kern w:val="0"/>
                <w:sz w:val="18"/>
                <w:szCs w:val="18"/>
              </w:rPr>
              <w:t>回水泵房和配电</w:t>
            </w:r>
            <w:proofErr w:type="gramStart"/>
            <w:r>
              <w:rPr>
                <w:rFonts w:ascii="宋体" w:hAnsi="宋体" w:cs="宋体" w:hint="eastAsia"/>
                <w:color w:val="000000"/>
                <w:kern w:val="0"/>
                <w:sz w:val="18"/>
                <w:szCs w:val="18"/>
              </w:rPr>
              <w:t>室</w:t>
            </w:r>
            <w:r>
              <w:rPr>
                <w:rFonts w:hint="eastAsia"/>
                <w:color w:val="000000"/>
                <w:sz w:val="18"/>
                <w:szCs w:val="18"/>
              </w:rPr>
              <w:t>冲击</w:t>
            </w:r>
            <w:proofErr w:type="gramEnd"/>
            <w:r>
              <w:rPr>
                <w:rFonts w:hint="eastAsia"/>
                <w:color w:val="000000"/>
                <w:sz w:val="18"/>
                <w:szCs w:val="18"/>
              </w:rPr>
              <w:t>成孔灌注桩桩径</w:t>
            </w:r>
            <w:r>
              <w:rPr>
                <w:rFonts w:hint="eastAsia"/>
                <w:color w:val="000000"/>
                <w:sz w:val="18"/>
                <w:szCs w:val="18"/>
              </w:rPr>
              <w:t>DN800mm</w:t>
            </w:r>
            <w:r>
              <w:rPr>
                <w:rFonts w:hint="eastAsia"/>
                <w:color w:val="000000"/>
                <w:sz w:val="18"/>
                <w:szCs w:val="18"/>
              </w:rPr>
              <w:t>，</w:t>
            </w:r>
            <w:r>
              <w:rPr>
                <w:rFonts w:hint="eastAsia"/>
                <w:color w:val="FF0000"/>
                <w:sz w:val="18"/>
                <w:szCs w:val="18"/>
              </w:rPr>
              <w:t>数量</w:t>
            </w:r>
            <w:r>
              <w:rPr>
                <w:rFonts w:hint="eastAsia"/>
                <w:color w:val="FF0000"/>
                <w:sz w:val="18"/>
                <w:szCs w:val="18"/>
              </w:rPr>
              <w:t>12</w:t>
            </w:r>
            <w:r>
              <w:rPr>
                <w:rFonts w:hint="eastAsia"/>
                <w:color w:val="FF0000"/>
                <w:sz w:val="18"/>
                <w:szCs w:val="18"/>
              </w:rPr>
              <w:t>根，桩长</w:t>
            </w:r>
            <w:r>
              <w:rPr>
                <w:rFonts w:hint="eastAsia"/>
                <w:color w:val="FF0000"/>
                <w:sz w:val="18"/>
                <w:szCs w:val="18"/>
              </w:rPr>
              <w:t xml:space="preserve"> 25~28m</w:t>
            </w:r>
            <w:r>
              <w:rPr>
                <w:rFonts w:hint="eastAsia"/>
                <w:color w:val="FF0000"/>
                <w:sz w:val="18"/>
                <w:szCs w:val="18"/>
              </w:rPr>
              <w:t>，单桩竖向承载力</w:t>
            </w:r>
            <w:r>
              <w:rPr>
                <w:rFonts w:hint="eastAsia"/>
                <w:color w:val="FF0000"/>
                <w:sz w:val="18"/>
                <w:szCs w:val="18"/>
              </w:rPr>
              <w:t>4000KN</w:t>
            </w:r>
            <w:r>
              <w:rPr>
                <w:rFonts w:hint="eastAsia"/>
                <w:color w:val="FF0000"/>
                <w:sz w:val="18"/>
                <w:szCs w:val="18"/>
              </w:rPr>
              <w:t>；</w:t>
            </w:r>
            <w:proofErr w:type="gramStart"/>
            <w:r>
              <w:rPr>
                <w:rFonts w:ascii="宋体" w:hAnsi="宋体" w:cs="宋体" w:hint="eastAsia"/>
                <w:color w:val="000000"/>
                <w:kern w:val="0"/>
                <w:sz w:val="18"/>
                <w:szCs w:val="18"/>
              </w:rPr>
              <w:t>深锥浓密机</w:t>
            </w:r>
            <w:proofErr w:type="gramEnd"/>
            <w:r>
              <w:rPr>
                <w:rFonts w:hint="eastAsia"/>
                <w:color w:val="000000"/>
                <w:sz w:val="18"/>
                <w:szCs w:val="18"/>
              </w:rPr>
              <w:t>冲击成孔灌注桩桩径</w:t>
            </w:r>
            <w:r>
              <w:rPr>
                <w:rFonts w:hint="eastAsia"/>
                <w:color w:val="000000"/>
                <w:sz w:val="18"/>
                <w:szCs w:val="18"/>
              </w:rPr>
              <w:t>DN800mm</w:t>
            </w:r>
            <w:r>
              <w:rPr>
                <w:rFonts w:hint="eastAsia"/>
                <w:color w:val="000000"/>
                <w:sz w:val="18"/>
                <w:szCs w:val="18"/>
              </w:rPr>
              <w:t>，</w:t>
            </w:r>
            <w:r>
              <w:rPr>
                <w:rFonts w:hint="eastAsia"/>
                <w:color w:val="FF0000"/>
                <w:sz w:val="18"/>
                <w:szCs w:val="18"/>
              </w:rPr>
              <w:t>数量</w:t>
            </w:r>
            <w:r>
              <w:rPr>
                <w:rFonts w:hint="eastAsia"/>
                <w:color w:val="FF0000"/>
                <w:sz w:val="18"/>
                <w:szCs w:val="18"/>
              </w:rPr>
              <w:t>34</w:t>
            </w:r>
            <w:r>
              <w:rPr>
                <w:rFonts w:hint="eastAsia"/>
                <w:color w:val="FF0000"/>
                <w:sz w:val="18"/>
                <w:szCs w:val="18"/>
              </w:rPr>
              <w:t>根，桩长</w:t>
            </w:r>
            <w:r>
              <w:rPr>
                <w:rFonts w:hint="eastAsia"/>
                <w:color w:val="FF0000"/>
                <w:sz w:val="18"/>
                <w:szCs w:val="18"/>
              </w:rPr>
              <w:t>21~28m</w:t>
            </w:r>
            <w:r>
              <w:rPr>
                <w:rFonts w:hint="eastAsia"/>
                <w:color w:val="FF0000"/>
                <w:sz w:val="18"/>
                <w:szCs w:val="18"/>
              </w:rPr>
              <w:t>，单桩竖向承载力</w:t>
            </w:r>
            <w:r>
              <w:rPr>
                <w:rFonts w:hint="eastAsia"/>
                <w:color w:val="FF0000"/>
                <w:sz w:val="18"/>
                <w:szCs w:val="18"/>
              </w:rPr>
              <w:t>4000KN</w:t>
            </w:r>
            <w:r>
              <w:rPr>
                <w:rFonts w:hint="eastAsia"/>
                <w:color w:val="000000"/>
                <w:sz w:val="18"/>
                <w:szCs w:val="18"/>
              </w:rPr>
              <w:t>。</w:t>
            </w:r>
          </w:p>
          <w:p w14:paraId="430FD04E" w14:textId="5C5C1A1A" w:rsidR="00DD6270" w:rsidRDefault="00DD6270">
            <w:pPr>
              <w:spacing w:line="200" w:lineRule="exact"/>
              <w:jc w:val="left"/>
              <w:textAlignment w:val="center"/>
              <w:rPr>
                <w:color w:val="000000"/>
                <w:sz w:val="18"/>
                <w:szCs w:val="18"/>
              </w:rPr>
            </w:pPr>
            <w:r>
              <w:rPr>
                <w:rFonts w:hint="eastAsia"/>
                <w:color w:val="000000"/>
                <w:sz w:val="18"/>
                <w:szCs w:val="18"/>
              </w:rPr>
              <w:t>2</w:t>
            </w:r>
            <w:r>
              <w:rPr>
                <w:rFonts w:hint="eastAsia"/>
                <w:color w:val="000000"/>
                <w:sz w:val="18"/>
                <w:szCs w:val="18"/>
              </w:rPr>
              <w:t>、</w:t>
            </w:r>
            <w:r w:rsidR="00CF29C1">
              <w:rPr>
                <w:rFonts w:hint="eastAsia"/>
                <w:color w:val="000000"/>
                <w:sz w:val="18"/>
                <w:szCs w:val="18"/>
              </w:rPr>
              <w:t>本次报价的施工内容包括：</w:t>
            </w:r>
            <w:r>
              <w:rPr>
                <w:rFonts w:hint="eastAsia"/>
                <w:color w:val="000000"/>
                <w:sz w:val="18"/>
                <w:szCs w:val="18"/>
              </w:rPr>
              <w:t>灌注</w:t>
            </w:r>
            <w:proofErr w:type="gramStart"/>
            <w:r>
              <w:rPr>
                <w:rFonts w:hint="eastAsia"/>
                <w:color w:val="000000"/>
                <w:sz w:val="18"/>
                <w:szCs w:val="18"/>
              </w:rPr>
              <w:t>桩冲击</w:t>
            </w:r>
            <w:proofErr w:type="gramEnd"/>
            <w:r>
              <w:rPr>
                <w:rFonts w:hint="eastAsia"/>
                <w:color w:val="000000"/>
                <w:sz w:val="18"/>
                <w:szCs w:val="18"/>
              </w:rPr>
              <w:t>成孔、清孔、钢护筒埋设（</w:t>
            </w:r>
            <w:r>
              <w:rPr>
                <w:rFonts w:hint="eastAsia"/>
                <w:color w:val="000000"/>
                <w:sz w:val="18"/>
                <w:szCs w:val="18"/>
              </w:rPr>
              <w:t>1000</w:t>
            </w:r>
            <w:r>
              <w:rPr>
                <w:rFonts w:hint="eastAsia"/>
                <w:color w:val="000000"/>
                <w:sz w:val="18"/>
                <w:szCs w:val="18"/>
              </w:rPr>
              <w:t>×</w:t>
            </w:r>
            <w:r>
              <w:rPr>
                <w:rFonts w:hint="eastAsia"/>
                <w:color w:val="000000"/>
                <w:sz w:val="18"/>
                <w:szCs w:val="18"/>
              </w:rPr>
              <w:t>8mm</w:t>
            </w:r>
            <w:r>
              <w:rPr>
                <w:rFonts w:hint="eastAsia"/>
                <w:color w:val="000000"/>
                <w:sz w:val="18"/>
                <w:szCs w:val="18"/>
              </w:rPr>
              <w:t>厚）、</w:t>
            </w:r>
            <w:proofErr w:type="gramStart"/>
            <w:r>
              <w:rPr>
                <w:rFonts w:hint="eastAsia"/>
                <w:color w:val="000000"/>
                <w:sz w:val="18"/>
                <w:szCs w:val="18"/>
              </w:rPr>
              <w:t>砼</w:t>
            </w:r>
            <w:proofErr w:type="gramEnd"/>
            <w:r>
              <w:rPr>
                <w:rFonts w:hint="eastAsia"/>
                <w:color w:val="000000"/>
                <w:sz w:val="18"/>
                <w:szCs w:val="18"/>
              </w:rPr>
              <w:t>灌注、钢筋</w:t>
            </w:r>
            <w:proofErr w:type="gramStart"/>
            <w:r>
              <w:rPr>
                <w:rFonts w:hint="eastAsia"/>
                <w:color w:val="000000"/>
                <w:sz w:val="18"/>
                <w:szCs w:val="18"/>
              </w:rPr>
              <w:t>笼</w:t>
            </w:r>
            <w:proofErr w:type="gramEnd"/>
            <w:r>
              <w:rPr>
                <w:rFonts w:hint="eastAsia"/>
                <w:color w:val="000000"/>
                <w:sz w:val="18"/>
                <w:szCs w:val="18"/>
              </w:rPr>
              <w:t>制作安装、试块留置、溶洞处理</w:t>
            </w:r>
            <w:r w:rsidR="00CF29C1">
              <w:rPr>
                <w:rFonts w:hint="eastAsia"/>
                <w:color w:val="000000"/>
                <w:sz w:val="18"/>
                <w:szCs w:val="18"/>
              </w:rPr>
              <w:t>、</w:t>
            </w:r>
            <w:r>
              <w:rPr>
                <w:rFonts w:hint="eastAsia"/>
                <w:color w:val="000000"/>
                <w:sz w:val="18"/>
                <w:szCs w:val="18"/>
              </w:rPr>
              <w:t>钻孔入岩</w:t>
            </w:r>
            <w:r w:rsidR="00CF29C1">
              <w:rPr>
                <w:rFonts w:hint="eastAsia"/>
                <w:color w:val="000000"/>
                <w:sz w:val="18"/>
                <w:szCs w:val="18"/>
              </w:rPr>
              <w:t>、泥浆制备、泥浆处理外运</w:t>
            </w:r>
            <w:r w:rsidR="00526E09">
              <w:rPr>
                <w:rFonts w:hint="eastAsia"/>
                <w:color w:val="000000"/>
                <w:sz w:val="18"/>
                <w:szCs w:val="18"/>
              </w:rPr>
              <w:t>、凿桩头</w:t>
            </w:r>
            <w:r w:rsidR="00CF29C1">
              <w:rPr>
                <w:rFonts w:hint="eastAsia"/>
                <w:color w:val="000000"/>
                <w:sz w:val="18"/>
                <w:szCs w:val="18"/>
              </w:rPr>
              <w:t>及桩基设备的进退场、移机费用</w:t>
            </w:r>
            <w:r>
              <w:rPr>
                <w:rFonts w:hint="eastAsia"/>
                <w:color w:val="000000"/>
                <w:sz w:val="18"/>
                <w:szCs w:val="18"/>
              </w:rPr>
              <w:t>等桩基施</w:t>
            </w:r>
            <w:proofErr w:type="gramStart"/>
            <w:r>
              <w:rPr>
                <w:rFonts w:hint="eastAsia"/>
                <w:color w:val="000000"/>
                <w:sz w:val="18"/>
                <w:szCs w:val="18"/>
              </w:rPr>
              <w:t>工所有</w:t>
            </w:r>
            <w:proofErr w:type="gramEnd"/>
            <w:r>
              <w:rPr>
                <w:rFonts w:hint="eastAsia"/>
                <w:color w:val="000000"/>
                <w:sz w:val="18"/>
                <w:szCs w:val="18"/>
              </w:rPr>
              <w:t>内容；</w:t>
            </w:r>
          </w:p>
          <w:p w14:paraId="50B70771" w14:textId="77777777" w:rsidR="00DD6270" w:rsidRDefault="00DD6270">
            <w:pPr>
              <w:spacing w:line="200" w:lineRule="exact"/>
              <w:jc w:val="left"/>
              <w:textAlignment w:val="center"/>
              <w:rPr>
                <w:color w:val="000000"/>
                <w:sz w:val="18"/>
                <w:szCs w:val="18"/>
              </w:rPr>
            </w:pPr>
            <w:r>
              <w:rPr>
                <w:rFonts w:hint="eastAsia"/>
                <w:color w:val="000000"/>
                <w:sz w:val="18"/>
                <w:szCs w:val="18"/>
              </w:rPr>
              <w:t>2</w:t>
            </w:r>
            <w:r>
              <w:rPr>
                <w:rFonts w:hint="eastAsia"/>
                <w:color w:val="000000"/>
                <w:sz w:val="18"/>
                <w:szCs w:val="18"/>
              </w:rPr>
              <w:t>、泥浆护壁自备，废泥浆运离厂区，弃置处理点自行解决，确保环保排放；</w:t>
            </w:r>
          </w:p>
          <w:p w14:paraId="18A5625B" w14:textId="0D374812" w:rsidR="00DD6270" w:rsidRDefault="00DD6270">
            <w:pPr>
              <w:spacing w:line="200" w:lineRule="exact"/>
              <w:jc w:val="left"/>
              <w:textAlignment w:val="center"/>
              <w:rPr>
                <w:color w:val="FF0000"/>
                <w:sz w:val="18"/>
                <w:szCs w:val="18"/>
              </w:rPr>
            </w:pPr>
            <w:r>
              <w:rPr>
                <w:rFonts w:hint="eastAsia"/>
                <w:color w:val="000000"/>
                <w:sz w:val="18"/>
                <w:szCs w:val="18"/>
              </w:rPr>
              <w:t>3</w:t>
            </w:r>
            <w:r>
              <w:rPr>
                <w:rFonts w:hint="eastAsia"/>
                <w:color w:val="000000"/>
                <w:sz w:val="18"/>
                <w:szCs w:val="18"/>
              </w:rPr>
              <w:t>、</w:t>
            </w:r>
            <w:r>
              <w:rPr>
                <w:rFonts w:hint="eastAsia"/>
                <w:color w:val="FF0000"/>
                <w:sz w:val="18"/>
                <w:szCs w:val="18"/>
                <w:highlight w:val="yellow"/>
              </w:rPr>
              <w:t>钢筋</w:t>
            </w:r>
            <w:proofErr w:type="gramStart"/>
            <w:r>
              <w:rPr>
                <w:rFonts w:hint="eastAsia"/>
                <w:color w:val="FF0000"/>
                <w:sz w:val="18"/>
                <w:szCs w:val="18"/>
                <w:highlight w:val="yellow"/>
              </w:rPr>
              <w:t>笼</w:t>
            </w:r>
            <w:proofErr w:type="gramEnd"/>
            <w:r>
              <w:rPr>
                <w:rFonts w:hint="eastAsia"/>
                <w:color w:val="FF0000"/>
                <w:sz w:val="18"/>
                <w:szCs w:val="18"/>
                <w:highlight w:val="yellow"/>
              </w:rPr>
              <w:t>制作安装，钢材为甲供，其它材料自购，</w:t>
            </w:r>
            <w:proofErr w:type="gramStart"/>
            <w:r w:rsidR="00AC7A15">
              <w:rPr>
                <w:rFonts w:hint="eastAsia"/>
                <w:color w:val="FF0000"/>
                <w:sz w:val="18"/>
                <w:szCs w:val="18"/>
                <w:highlight w:val="yellow"/>
              </w:rPr>
              <w:t>甲供</w:t>
            </w:r>
            <w:r>
              <w:rPr>
                <w:rFonts w:hint="eastAsia"/>
                <w:color w:val="FF0000"/>
                <w:sz w:val="18"/>
                <w:szCs w:val="18"/>
                <w:highlight w:val="yellow"/>
              </w:rPr>
              <w:t>钢材</w:t>
            </w:r>
            <w:proofErr w:type="gramEnd"/>
            <w:r w:rsidR="00AC7A15">
              <w:rPr>
                <w:rFonts w:hint="eastAsia"/>
                <w:color w:val="FF0000"/>
                <w:sz w:val="18"/>
                <w:szCs w:val="18"/>
                <w:highlight w:val="yellow"/>
              </w:rPr>
              <w:t>费用</w:t>
            </w:r>
            <w:r>
              <w:rPr>
                <w:rFonts w:hint="eastAsia"/>
                <w:color w:val="FF0000"/>
                <w:sz w:val="18"/>
                <w:szCs w:val="18"/>
                <w:highlight w:val="yellow"/>
              </w:rPr>
              <w:t>按</w:t>
            </w:r>
            <w:proofErr w:type="gramStart"/>
            <w:r>
              <w:rPr>
                <w:rFonts w:hint="eastAsia"/>
                <w:color w:val="FF0000"/>
                <w:sz w:val="18"/>
                <w:szCs w:val="18"/>
                <w:highlight w:val="yellow"/>
              </w:rPr>
              <w:t>实供数量</w:t>
            </w:r>
            <w:proofErr w:type="gramEnd"/>
            <w:r w:rsidR="00AC7A15">
              <w:rPr>
                <w:rFonts w:hint="eastAsia"/>
                <w:color w:val="000000"/>
                <w:sz w:val="18"/>
                <w:szCs w:val="18"/>
              </w:rPr>
              <w:t>×</w:t>
            </w:r>
            <w:r w:rsidR="00AC7A15">
              <w:rPr>
                <w:rFonts w:hint="eastAsia"/>
                <w:color w:val="FF0000"/>
                <w:sz w:val="18"/>
                <w:szCs w:val="18"/>
                <w:highlight w:val="yellow"/>
              </w:rPr>
              <w:t>2</w:t>
            </w:r>
            <w:r w:rsidR="00AC7A15">
              <w:rPr>
                <w:color w:val="FF0000"/>
                <w:sz w:val="18"/>
                <w:szCs w:val="18"/>
                <w:highlight w:val="yellow"/>
              </w:rPr>
              <w:t>022</w:t>
            </w:r>
            <w:r w:rsidR="00AC7A15">
              <w:rPr>
                <w:rFonts w:hint="eastAsia"/>
                <w:color w:val="FF0000"/>
                <w:sz w:val="18"/>
                <w:szCs w:val="18"/>
                <w:highlight w:val="yellow"/>
              </w:rPr>
              <w:t>年第四期</w:t>
            </w:r>
            <w:r w:rsidR="008478ED">
              <w:rPr>
                <w:rFonts w:hint="eastAsia"/>
                <w:color w:val="FF0000"/>
                <w:sz w:val="18"/>
                <w:szCs w:val="18"/>
                <w:highlight w:val="yellow"/>
              </w:rPr>
              <w:t>《</w:t>
            </w:r>
            <w:r>
              <w:rPr>
                <w:rFonts w:hint="eastAsia"/>
                <w:color w:val="FF0000"/>
                <w:sz w:val="18"/>
                <w:szCs w:val="18"/>
                <w:highlight w:val="yellow"/>
              </w:rPr>
              <w:t>铜陵</w:t>
            </w:r>
            <w:r w:rsidR="00AC7A15">
              <w:rPr>
                <w:rFonts w:hint="eastAsia"/>
                <w:color w:val="FF0000"/>
                <w:sz w:val="18"/>
                <w:szCs w:val="18"/>
                <w:highlight w:val="yellow"/>
              </w:rPr>
              <w:t>工程造价</w:t>
            </w:r>
            <w:r>
              <w:rPr>
                <w:rFonts w:hint="eastAsia"/>
                <w:color w:val="FF0000"/>
                <w:sz w:val="18"/>
                <w:szCs w:val="18"/>
                <w:highlight w:val="yellow"/>
              </w:rPr>
              <w:t>信息</w:t>
            </w:r>
            <w:r w:rsidR="008478ED">
              <w:rPr>
                <w:rFonts w:hint="eastAsia"/>
                <w:color w:val="FF0000"/>
                <w:sz w:val="18"/>
                <w:szCs w:val="18"/>
                <w:highlight w:val="yellow"/>
              </w:rPr>
              <w:t>》</w:t>
            </w:r>
            <w:r w:rsidR="00AC7A15">
              <w:rPr>
                <w:rFonts w:hint="eastAsia"/>
                <w:color w:val="FF0000"/>
                <w:sz w:val="18"/>
                <w:szCs w:val="18"/>
                <w:highlight w:val="yellow"/>
              </w:rPr>
              <w:t>钢材价格，</w:t>
            </w:r>
            <w:r>
              <w:rPr>
                <w:rFonts w:hint="eastAsia"/>
                <w:color w:val="FF0000"/>
                <w:sz w:val="18"/>
                <w:szCs w:val="18"/>
                <w:highlight w:val="yellow"/>
              </w:rPr>
              <w:t>在结算中扣除；</w:t>
            </w:r>
          </w:p>
          <w:p w14:paraId="1BBAEA8B" w14:textId="05488A09" w:rsidR="00DD6270" w:rsidRDefault="00DD6270">
            <w:pPr>
              <w:spacing w:line="200" w:lineRule="exact"/>
              <w:jc w:val="left"/>
              <w:textAlignment w:val="center"/>
              <w:rPr>
                <w:color w:val="FF0000"/>
                <w:sz w:val="18"/>
                <w:szCs w:val="18"/>
              </w:rPr>
            </w:pPr>
            <w:r>
              <w:rPr>
                <w:rFonts w:hint="eastAsia"/>
                <w:color w:val="FF0000"/>
                <w:sz w:val="18"/>
                <w:szCs w:val="18"/>
              </w:rPr>
              <w:t>4</w:t>
            </w:r>
            <w:r>
              <w:rPr>
                <w:rFonts w:hint="eastAsia"/>
                <w:color w:val="FF0000"/>
                <w:sz w:val="18"/>
                <w:szCs w:val="18"/>
              </w:rPr>
              <w:t>、</w:t>
            </w:r>
            <w:proofErr w:type="gramStart"/>
            <w:r>
              <w:rPr>
                <w:rFonts w:hint="eastAsia"/>
                <w:color w:val="FF0000"/>
                <w:sz w:val="18"/>
                <w:szCs w:val="18"/>
                <w:highlight w:val="yellow"/>
              </w:rPr>
              <w:t>砼</w:t>
            </w:r>
            <w:proofErr w:type="gramEnd"/>
            <w:r>
              <w:rPr>
                <w:rFonts w:hint="eastAsia"/>
                <w:color w:val="FF0000"/>
                <w:sz w:val="18"/>
                <w:szCs w:val="18"/>
                <w:highlight w:val="yellow"/>
              </w:rPr>
              <w:t>等级为</w:t>
            </w:r>
            <w:r>
              <w:rPr>
                <w:rFonts w:hint="eastAsia"/>
                <w:color w:val="00B0F0"/>
                <w:sz w:val="18"/>
                <w:szCs w:val="18"/>
                <w:highlight w:val="yellow"/>
              </w:rPr>
              <w:t>C30</w:t>
            </w:r>
            <w:r w:rsidR="00CF29C1">
              <w:rPr>
                <w:rFonts w:hint="eastAsia"/>
                <w:color w:val="00B0F0"/>
                <w:sz w:val="18"/>
                <w:szCs w:val="18"/>
                <w:highlight w:val="yellow"/>
              </w:rPr>
              <w:t>水下</w:t>
            </w:r>
            <w:proofErr w:type="gramStart"/>
            <w:r w:rsidR="00CF29C1">
              <w:rPr>
                <w:rFonts w:hint="eastAsia"/>
                <w:color w:val="00B0F0"/>
                <w:sz w:val="18"/>
                <w:szCs w:val="18"/>
                <w:highlight w:val="yellow"/>
              </w:rPr>
              <w:t>砼</w:t>
            </w:r>
            <w:proofErr w:type="gramEnd"/>
            <w:r>
              <w:rPr>
                <w:rFonts w:hint="eastAsia"/>
                <w:color w:val="00B0F0"/>
                <w:sz w:val="18"/>
                <w:szCs w:val="18"/>
                <w:highlight w:val="yellow"/>
              </w:rPr>
              <w:t>（泵房和配电室为</w:t>
            </w:r>
            <w:r>
              <w:rPr>
                <w:rFonts w:hint="eastAsia"/>
                <w:color w:val="00B0F0"/>
                <w:sz w:val="18"/>
                <w:szCs w:val="18"/>
                <w:highlight w:val="yellow"/>
              </w:rPr>
              <w:t>C35</w:t>
            </w:r>
            <w:r w:rsidR="00CF29C1">
              <w:rPr>
                <w:rFonts w:hint="eastAsia"/>
                <w:color w:val="00B0F0"/>
                <w:sz w:val="18"/>
                <w:szCs w:val="18"/>
                <w:highlight w:val="yellow"/>
              </w:rPr>
              <w:t>水下</w:t>
            </w:r>
            <w:proofErr w:type="gramStart"/>
            <w:r w:rsidR="00CF29C1">
              <w:rPr>
                <w:rFonts w:hint="eastAsia"/>
                <w:color w:val="00B0F0"/>
                <w:sz w:val="18"/>
                <w:szCs w:val="18"/>
                <w:highlight w:val="yellow"/>
              </w:rPr>
              <w:t>砼</w:t>
            </w:r>
            <w:proofErr w:type="gramEnd"/>
            <w:r>
              <w:rPr>
                <w:rFonts w:hint="eastAsia"/>
                <w:color w:val="00B0F0"/>
                <w:sz w:val="18"/>
                <w:szCs w:val="18"/>
                <w:highlight w:val="yellow"/>
              </w:rPr>
              <w:t>）</w:t>
            </w:r>
            <w:r>
              <w:rPr>
                <w:rFonts w:hint="eastAsia"/>
                <w:color w:val="FF0000"/>
                <w:sz w:val="18"/>
                <w:szCs w:val="18"/>
                <w:highlight w:val="yellow"/>
              </w:rPr>
              <w:t>，</w:t>
            </w:r>
            <w:proofErr w:type="gramStart"/>
            <w:r>
              <w:rPr>
                <w:rFonts w:hint="eastAsia"/>
                <w:color w:val="FF0000"/>
                <w:sz w:val="18"/>
                <w:szCs w:val="18"/>
                <w:highlight w:val="yellow"/>
              </w:rPr>
              <w:t>砼</w:t>
            </w:r>
            <w:proofErr w:type="gramEnd"/>
            <w:r>
              <w:rPr>
                <w:rFonts w:hint="eastAsia"/>
                <w:color w:val="FF0000"/>
                <w:sz w:val="18"/>
                <w:szCs w:val="18"/>
                <w:highlight w:val="yellow"/>
              </w:rPr>
              <w:t>为甲供，决算时按</w:t>
            </w:r>
            <w:proofErr w:type="gramStart"/>
            <w:r>
              <w:rPr>
                <w:rFonts w:hint="eastAsia"/>
                <w:color w:val="FF0000"/>
                <w:sz w:val="18"/>
                <w:szCs w:val="18"/>
                <w:highlight w:val="yellow"/>
              </w:rPr>
              <w:t>实供数量</w:t>
            </w:r>
            <w:proofErr w:type="gramEnd"/>
            <w:r w:rsidR="00AC7A15">
              <w:rPr>
                <w:rFonts w:hint="eastAsia"/>
                <w:color w:val="000000"/>
                <w:sz w:val="18"/>
                <w:szCs w:val="18"/>
              </w:rPr>
              <w:t>×</w:t>
            </w:r>
            <w:r w:rsidR="00AC7A15">
              <w:rPr>
                <w:rFonts w:hint="eastAsia"/>
                <w:color w:val="FF0000"/>
                <w:sz w:val="18"/>
                <w:szCs w:val="18"/>
                <w:highlight w:val="yellow"/>
              </w:rPr>
              <w:t>2</w:t>
            </w:r>
            <w:r w:rsidR="00AC7A15">
              <w:rPr>
                <w:color w:val="FF0000"/>
                <w:sz w:val="18"/>
                <w:szCs w:val="18"/>
                <w:highlight w:val="yellow"/>
              </w:rPr>
              <w:t>022</w:t>
            </w:r>
            <w:r w:rsidR="00AC7A15">
              <w:rPr>
                <w:rFonts w:hint="eastAsia"/>
                <w:color w:val="FF0000"/>
                <w:sz w:val="18"/>
                <w:szCs w:val="18"/>
                <w:highlight w:val="yellow"/>
              </w:rPr>
              <w:t>年第四期《铜陵工程造价信息》</w:t>
            </w:r>
            <w:proofErr w:type="gramStart"/>
            <w:r w:rsidR="00526E09">
              <w:rPr>
                <w:rFonts w:hint="eastAsia"/>
                <w:color w:val="FF0000"/>
                <w:sz w:val="18"/>
                <w:szCs w:val="18"/>
                <w:highlight w:val="yellow"/>
              </w:rPr>
              <w:t>砼</w:t>
            </w:r>
            <w:proofErr w:type="gramEnd"/>
            <w:r w:rsidR="00AC7A15">
              <w:rPr>
                <w:rFonts w:hint="eastAsia"/>
                <w:color w:val="FF0000"/>
                <w:sz w:val="18"/>
                <w:szCs w:val="18"/>
                <w:highlight w:val="yellow"/>
              </w:rPr>
              <w:t>价格，</w:t>
            </w:r>
            <w:r>
              <w:rPr>
                <w:rFonts w:hint="eastAsia"/>
                <w:color w:val="FF0000"/>
                <w:sz w:val="18"/>
                <w:szCs w:val="18"/>
                <w:highlight w:val="yellow"/>
              </w:rPr>
              <w:t>在结算中扣除；</w:t>
            </w:r>
          </w:p>
          <w:p w14:paraId="6CC493C9" w14:textId="77777777" w:rsidR="00DD6270" w:rsidRDefault="00DD6270">
            <w:pPr>
              <w:spacing w:line="200" w:lineRule="exact"/>
              <w:jc w:val="left"/>
              <w:textAlignment w:val="center"/>
              <w:rPr>
                <w:color w:val="FF0000"/>
                <w:sz w:val="18"/>
                <w:szCs w:val="18"/>
              </w:rPr>
            </w:pPr>
            <w:r>
              <w:rPr>
                <w:rFonts w:hint="eastAsia"/>
                <w:color w:val="FF0000"/>
                <w:sz w:val="18"/>
                <w:szCs w:val="18"/>
              </w:rPr>
              <w:t>5</w:t>
            </w:r>
            <w:r>
              <w:rPr>
                <w:rFonts w:hint="eastAsia"/>
                <w:color w:val="FF0000"/>
                <w:sz w:val="18"/>
                <w:szCs w:val="18"/>
              </w:rPr>
              <w:t>、结算工程量</w:t>
            </w:r>
            <w:r>
              <w:rPr>
                <w:rFonts w:hint="eastAsia"/>
                <w:color w:val="FF0000"/>
                <w:sz w:val="18"/>
                <w:szCs w:val="18"/>
              </w:rPr>
              <w:t>=</w:t>
            </w:r>
            <w:r>
              <w:rPr>
                <w:rFonts w:hint="eastAsia"/>
                <w:color w:val="FF0000"/>
                <w:sz w:val="18"/>
                <w:szCs w:val="18"/>
              </w:rPr>
              <w:t>有效桩长</w:t>
            </w:r>
            <w:r>
              <w:rPr>
                <w:rFonts w:hint="eastAsia"/>
                <w:color w:val="FF0000"/>
                <w:sz w:val="18"/>
                <w:szCs w:val="18"/>
              </w:rPr>
              <w:t>*</w:t>
            </w:r>
            <w:r>
              <w:rPr>
                <w:rFonts w:hint="eastAsia"/>
                <w:color w:val="FF0000"/>
                <w:sz w:val="18"/>
                <w:szCs w:val="18"/>
              </w:rPr>
              <w:t>设计截面面积</w:t>
            </w:r>
            <w:r>
              <w:rPr>
                <w:rFonts w:hint="eastAsia"/>
                <w:color w:val="FF0000"/>
                <w:sz w:val="18"/>
                <w:szCs w:val="18"/>
              </w:rPr>
              <w:t>*</w:t>
            </w:r>
            <w:r>
              <w:rPr>
                <w:rFonts w:hint="eastAsia"/>
                <w:color w:val="FF0000"/>
                <w:sz w:val="18"/>
                <w:szCs w:val="18"/>
              </w:rPr>
              <w:t>实际施工根数；</w:t>
            </w:r>
          </w:p>
          <w:p w14:paraId="4C667630" w14:textId="77777777" w:rsidR="00DD6270" w:rsidRDefault="00DD6270">
            <w:pPr>
              <w:spacing w:line="200" w:lineRule="exact"/>
              <w:jc w:val="left"/>
              <w:textAlignment w:val="center"/>
              <w:rPr>
                <w:color w:val="000000"/>
                <w:sz w:val="18"/>
                <w:szCs w:val="18"/>
              </w:rPr>
            </w:pPr>
            <w:r>
              <w:rPr>
                <w:rFonts w:hint="eastAsia"/>
                <w:color w:val="000000"/>
                <w:sz w:val="18"/>
                <w:szCs w:val="18"/>
              </w:rPr>
              <w:t>6</w:t>
            </w:r>
            <w:r>
              <w:rPr>
                <w:rFonts w:hint="eastAsia"/>
                <w:color w:val="000000"/>
                <w:sz w:val="18"/>
                <w:szCs w:val="18"/>
              </w:rPr>
              <w:t>、混凝土</w:t>
            </w:r>
            <w:proofErr w:type="gramStart"/>
            <w:r>
              <w:rPr>
                <w:rFonts w:hint="eastAsia"/>
                <w:color w:val="000000"/>
                <w:sz w:val="18"/>
                <w:szCs w:val="18"/>
              </w:rPr>
              <w:t>超灌高度</w:t>
            </w:r>
            <w:proofErr w:type="gramEnd"/>
            <w:r>
              <w:rPr>
                <w:rFonts w:hint="eastAsia"/>
                <w:color w:val="000000"/>
                <w:sz w:val="18"/>
                <w:szCs w:val="18"/>
              </w:rPr>
              <w:t>仅为</w:t>
            </w:r>
            <w:r>
              <w:rPr>
                <w:rFonts w:hint="eastAsia"/>
                <w:color w:val="000000"/>
                <w:sz w:val="18"/>
                <w:szCs w:val="18"/>
              </w:rPr>
              <w:t>500mm</w:t>
            </w:r>
            <w:r>
              <w:rPr>
                <w:rFonts w:hint="eastAsia"/>
                <w:color w:val="000000"/>
                <w:sz w:val="18"/>
                <w:szCs w:val="18"/>
              </w:rPr>
              <w:t>，充盈系数执行</w:t>
            </w:r>
            <w:r>
              <w:rPr>
                <w:rFonts w:hint="eastAsia"/>
                <w:color w:val="000000"/>
                <w:sz w:val="18"/>
                <w:szCs w:val="18"/>
              </w:rPr>
              <w:t>18</w:t>
            </w:r>
            <w:r>
              <w:rPr>
                <w:rFonts w:hint="eastAsia"/>
                <w:color w:val="000000"/>
                <w:sz w:val="18"/>
                <w:szCs w:val="18"/>
              </w:rPr>
              <w:t>清单，且本次投标报价含充盈系数，自行考虑不做调整；</w:t>
            </w:r>
          </w:p>
          <w:p w14:paraId="11D0E622" w14:textId="77777777" w:rsidR="00DD6270" w:rsidRDefault="00DD6270">
            <w:pPr>
              <w:spacing w:line="200" w:lineRule="exact"/>
              <w:jc w:val="left"/>
              <w:textAlignment w:val="center"/>
              <w:rPr>
                <w:color w:val="000000"/>
                <w:sz w:val="18"/>
                <w:szCs w:val="18"/>
              </w:rPr>
            </w:pPr>
            <w:r>
              <w:rPr>
                <w:rFonts w:hint="eastAsia"/>
                <w:color w:val="000000"/>
                <w:sz w:val="18"/>
                <w:szCs w:val="18"/>
              </w:rPr>
              <w:t>7</w:t>
            </w:r>
            <w:r>
              <w:rPr>
                <w:rFonts w:hint="eastAsia"/>
                <w:color w:val="000000"/>
                <w:sz w:val="18"/>
                <w:szCs w:val="18"/>
              </w:rPr>
              <w:t>、凿桩头，高度约为</w:t>
            </w:r>
            <w:r>
              <w:rPr>
                <w:rFonts w:hint="eastAsia"/>
                <w:color w:val="000000"/>
                <w:sz w:val="18"/>
                <w:szCs w:val="18"/>
              </w:rPr>
              <w:t>0.5</w:t>
            </w:r>
            <w:r>
              <w:rPr>
                <w:rFonts w:hint="eastAsia"/>
                <w:color w:val="000000"/>
                <w:sz w:val="18"/>
                <w:szCs w:val="18"/>
              </w:rPr>
              <w:t>米，含外运；</w:t>
            </w:r>
          </w:p>
          <w:p w14:paraId="16195FE6" w14:textId="77777777" w:rsidR="00DD6270" w:rsidRDefault="00DD6270">
            <w:pPr>
              <w:spacing w:line="200" w:lineRule="exact"/>
              <w:jc w:val="left"/>
              <w:textAlignment w:val="center"/>
              <w:rPr>
                <w:color w:val="000000"/>
                <w:sz w:val="18"/>
                <w:szCs w:val="18"/>
              </w:rPr>
            </w:pPr>
            <w:r>
              <w:rPr>
                <w:rFonts w:hint="eastAsia"/>
                <w:color w:val="000000"/>
                <w:sz w:val="18"/>
                <w:szCs w:val="18"/>
              </w:rPr>
              <w:t>8</w:t>
            </w:r>
            <w:r>
              <w:rPr>
                <w:rFonts w:hint="eastAsia"/>
                <w:color w:val="000000"/>
                <w:sz w:val="18"/>
                <w:szCs w:val="18"/>
              </w:rPr>
              <w:t>、</w:t>
            </w:r>
            <w:r>
              <w:rPr>
                <w:rFonts w:ascii="宋体" w:hAnsi="宋体" w:cs="宋体" w:hint="eastAsia"/>
                <w:color w:val="000000"/>
                <w:kern w:val="0"/>
                <w:sz w:val="18"/>
                <w:szCs w:val="18"/>
              </w:rPr>
              <w:t>乙方施工中不得浪费甲方的钢筋、混凝土，如发现乙方存在私自处理剩余混凝土、钢筋笼，甲方将根据铜陵市同期</w:t>
            </w:r>
            <w:proofErr w:type="gramStart"/>
            <w:r>
              <w:rPr>
                <w:rFonts w:ascii="宋体" w:hAnsi="宋体" w:cs="宋体" w:hint="eastAsia"/>
                <w:color w:val="000000"/>
                <w:kern w:val="0"/>
                <w:sz w:val="18"/>
                <w:szCs w:val="18"/>
              </w:rPr>
              <w:t>信息价</w:t>
            </w:r>
            <w:proofErr w:type="gramEnd"/>
            <w:r>
              <w:rPr>
                <w:rFonts w:hint="eastAsia"/>
                <w:color w:val="000000"/>
                <w:sz w:val="18"/>
                <w:szCs w:val="18"/>
              </w:rPr>
              <w:t>的材料价格</w:t>
            </w:r>
            <w:r>
              <w:rPr>
                <w:rFonts w:hint="eastAsia"/>
                <w:color w:val="000000"/>
                <w:sz w:val="18"/>
                <w:szCs w:val="18"/>
              </w:rPr>
              <w:t>*</w:t>
            </w:r>
            <w:r>
              <w:rPr>
                <w:rFonts w:ascii="宋体" w:hAnsi="宋体" w:cs="宋体" w:hint="eastAsia"/>
                <w:color w:val="000000"/>
                <w:kern w:val="0"/>
                <w:sz w:val="18"/>
                <w:szCs w:val="18"/>
              </w:rPr>
              <w:t>浪费</w:t>
            </w:r>
            <w:r>
              <w:rPr>
                <w:rFonts w:hint="eastAsia"/>
                <w:color w:val="000000"/>
                <w:sz w:val="18"/>
                <w:szCs w:val="18"/>
              </w:rPr>
              <w:t>数量，</w:t>
            </w:r>
            <w:r>
              <w:rPr>
                <w:rFonts w:hint="eastAsia"/>
                <w:color w:val="000000"/>
                <w:sz w:val="18"/>
                <w:szCs w:val="18"/>
              </w:rPr>
              <w:t>5</w:t>
            </w:r>
            <w:r>
              <w:rPr>
                <w:rFonts w:hint="eastAsia"/>
                <w:color w:val="000000"/>
                <w:sz w:val="18"/>
                <w:szCs w:val="18"/>
              </w:rPr>
              <w:t>倍以上金额处罚。</w:t>
            </w:r>
          </w:p>
          <w:p w14:paraId="6680C136" w14:textId="77777777" w:rsidR="00DD6270" w:rsidRDefault="00DD6270">
            <w:pPr>
              <w:spacing w:line="200" w:lineRule="exact"/>
              <w:jc w:val="left"/>
              <w:textAlignment w:val="center"/>
              <w:rPr>
                <w:color w:val="000000"/>
                <w:sz w:val="18"/>
                <w:szCs w:val="18"/>
              </w:rPr>
            </w:pPr>
            <w:r>
              <w:rPr>
                <w:rFonts w:hint="eastAsia"/>
                <w:color w:val="000000"/>
                <w:sz w:val="18"/>
                <w:szCs w:val="18"/>
              </w:rPr>
              <w:t>9</w:t>
            </w:r>
            <w:r>
              <w:rPr>
                <w:rFonts w:hint="eastAsia"/>
                <w:color w:val="000000"/>
                <w:sz w:val="18"/>
                <w:szCs w:val="18"/>
              </w:rPr>
              <w:t>、现场仅提供总配电源，劳务队伍须每台设备自备</w:t>
            </w:r>
            <w:r>
              <w:rPr>
                <w:rFonts w:hint="eastAsia"/>
                <w:color w:val="000000"/>
                <w:sz w:val="18"/>
                <w:szCs w:val="18"/>
              </w:rPr>
              <w:t>100</w:t>
            </w:r>
            <w:r>
              <w:rPr>
                <w:rFonts w:hint="eastAsia"/>
                <w:color w:val="000000"/>
                <w:sz w:val="18"/>
                <w:szCs w:val="18"/>
              </w:rPr>
              <w:t>米的施工电缆；</w:t>
            </w:r>
          </w:p>
          <w:p w14:paraId="74811978" w14:textId="5CC3963F" w:rsidR="00DD6270" w:rsidRDefault="00DD6270">
            <w:pPr>
              <w:widowControl/>
              <w:textAlignment w:val="center"/>
              <w:rPr>
                <w:color w:val="000000"/>
                <w:sz w:val="18"/>
                <w:szCs w:val="18"/>
              </w:rPr>
            </w:pPr>
            <w:r>
              <w:rPr>
                <w:rFonts w:hint="eastAsia"/>
                <w:color w:val="000000"/>
                <w:sz w:val="18"/>
                <w:szCs w:val="18"/>
              </w:rPr>
              <w:t>10</w:t>
            </w:r>
            <w:r>
              <w:rPr>
                <w:rFonts w:hint="eastAsia"/>
                <w:color w:val="000000"/>
                <w:sz w:val="18"/>
                <w:szCs w:val="18"/>
              </w:rPr>
              <w:t>、桩基空头成孔，空头高度约</w:t>
            </w:r>
            <w:r>
              <w:rPr>
                <w:rFonts w:hint="eastAsia"/>
                <w:color w:val="FF0000"/>
                <w:sz w:val="18"/>
                <w:szCs w:val="18"/>
                <w:highlight w:val="yellow"/>
              </w:rPr>
              <w:t>2</w:t>
            </w:r>
            <w:r>
              <w:rPr>
                <w:rFonts w:hint="eastAsia"/>
                <w:color w:val="FF0000"/>
                <w:sz w:val="18"/>
                <w:szCs w:val="18"/>
                <w:highlight w:val="yellow"/>
              </w:rPr>
              <w:t>米</w:t>
            </w:r>
            <w:r>
              <w:rPr>
                <w:rFonts w:hint="eastAsia"/>
                <w:color w:val="000000"/>
                <w:sz w:val="18"/>
                <w:szCs w:val="18"/>
              </w:rPr>
              <w:t>。</w:t>
            </w:r>
          </w:p>
          <w:p w14:paraId="17BAFD2B" w14:textId="77777777" w:rsidR="00DD6270" w:rsidRDefault="00DD6270">
            <w:pPr>
              <w:widowControl/>
              <w:textAlignment w:val="center"/>
              <w:rPr>
                <w:color w:val="000000"/>
                <w:sz w:val="18"/>
                <w:szCs w:val="18"/>
              </w:rPr>
            </w:pPr>
            <w:r>
              <w:rPr>
                <w:rFonts w:hint="eastAsia"/>
                <w:color w:val="000000"/>
                <w:sz w:val="18"/>
                <w:szCs w:val="18"/>
              </w:rPr>
              <w:t>注：</w:t>
            </w:r>
            <w:r>
              <w:rPr>
                <w:rFonts w:ascii="宋体" w:hAnsi="宋体" w:hint="eastAsia"/>
                <w:color w:val="000000"/>
                <w:sz w:val="18"/>
                <w:szCs w:val="18"/>
              </w:rPr>
              <w:t>本次报价钢材、</w:t>
            </w:r>
            <w:proofErr w:type="gramStart"/>
            <w:r>
              <w:rPr>
                <w:rFonts w:ascii="宋体" w:hAnsi="宋体" w:hint="eastAsia"/>
                <w:color w:val="000000"/>
                <w:sz w:val="18"/>
                <w:szCs w:val="18"/>
              </w:rPr>
              <w:t>砼</w:t>
            </w:r>
            <w:proofErr w:type="gramEnd"/>
            <w:r>
              <w:rPr>
                <w:rFonts w:ascii="宋体" w:hAnsi="宋体" w:hint="eastAsia"/>
                <w:color w:val="000000"/>
                <w:sz w:val="18"/>
                <w:szCs w:val="18"/>
              </w:rPr>
              <w:t>进价。</w:t>
            </w:r>
          </w:p>
        </w:tc>
      </w:tr>
      <w:tr w:rsidR="00DD6270" w14:paraId="30FF44B8" w14:textId="77777777" w:rsidTr="00B81DDE">
        <w:trPr>
          <w:trHeight w:val="2268"/>
        </w:trPr>
        <w:tc>
          <w:tcPr>
            <w:tcW w:w="567" w:type="dxa"/>
            <w:tcBorders>
              <w:top w:val="nil"/>
              <w:left w:val="single" w:sz="4" w:space="0" w:color="auto"/>
              <w:bottom w:val="single" w:sz="4" w:space="0" w:color="auto"/>
              <w:right w:val="single" w:sz="4" w:space="0" w:color="auto"/>
            </w:tcBorders>
            <w:shd w:val="clear" w:color="000000" w:fill="FFFFFF"/>
            <w:vAlign w:val="center"/>
          </w:tcPr>
          <w:p w14:paraId="3B41D990" w14:textId="77777777" w:rsidR="00DD6270" w:rsidRDefault="00DD627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694" w:type="dxa"/>
            <w:tcBorders>
              <w:top w:val="nil"/>
              <w:left w:val="nil"/>
              <w:bottom w:val="single" w:sz="4" w:space="0" w:color="auto"/>
              <w:right w:val="single" w:sz="4" w:space="0" w:color="auto"/>
            </w:tcBorders>
            <w:shd w:val="clear" w:color="000000" w:fill="FFFFFF"/>
            <w:vAlign w:val="center"/>
          </w:tcPr>
          <w:p w14:paraId="39021672" w14:textId="77777777" w:rsidR="008478ED" w:rsidRDefault="00DD6270">
            <w:pPr>
              <w:widowControl/>
              <w:jc w:val="center"/>
              <w:textAlignment w:val="center"/>
              <w:rPr>
                <w:rFonts w:ascii="宋体" w:hAnsi="宋体" w:cs="宋体"/>
                <w:b/>
                <w:color w:val="000000"/>
                <w:kern w:val="0"/>
                <w:sz w:val="18"/>
                <w:szCs w:val="18"/>
              </w:rPr>
            </w:pPr>
            <w:proofErr w:type="gramStart"/>
            <w:r>
              <w:rPr>
                <w:rFonts w:ascii="宋体" w:hAnsi="宋体" w:cs="宋体" w:hint="eastAsia"/>
                <w:b/>
                <w:color w:val="000000"/>
                <w:kern w:val="0"/>
                <w:sz w:val="18"/>
                <w:szCs w:val="18"/>
              </w:rPr>
              <w:t>深锥浓密机</w:t>
            </w:r>
            <w:proofErr w:type="gramEnd"/>
            <w:r>
              <w:rPr>
                <w:rFonts w:ascii="宋体" w:hAnsi="宋体" w:cs="宋体" w:hint="eastAsia"/>
                <w:b/>
                <w:color w:val="000000"/>
                <w:kern w:val="0"/>
                <w:sz w:val="18"/>
                <w:szCs w:val="18"/>
              </w:rPr>
              <w:t>DN800冲击成孔灌注桩</w:t>
            </w:r>
          </w:p>
          <w:p w14:paraId="68444459" w14:textId="2175A32F" w:rsidR="00DD6270" w:rsidRDefault="00DD6270">
            <w:pPr>
              <w:widowControl/>
              <w:jc w:val="center"/>
              <w:textAlignment w:val="center"/>
              <w:rPr>
                <w:rFonts w:ascii="宋体" w:hAnsi="宋体" w:cs="宋体"/>
                <w:color w:val="000000"/>
                <w:kern w:val="0"/>
                <w:sz w:val="18"/>
                <w:szCs w:val="18"/>
              </w:rPr>
            </w:pPr>
            <w:r>
              <w:rPr>
                <w:rFonts w:hint="eastAsia"/>
                <w:color w:val="000000"/>
                <w:sz w:val="18"/>
                <w:szCs w:val="18"/>
              </w:rPr>
              <w:t>（钢护筒埋设深度不少于</w:t>
            </w:r>
            <w:r>
              <w:rPr>
                <w:rFonts w:hint="eastAsia"/>
                <w:color w:val="000000"/>
                <w:sz w:val="18"/>
                <w:szCs w:val="18"/>
              </w:rPr>
              <w:t>1.2m</w:t>
            </w:r>
            <w:r>
              <w:rPr>
                <w:rFonts w:hint="eastAsia"/>
                <w:color w:val="000000"/>
                <w:sz w:val="18"/>
                <w:szCs w:val="18"/>
              </w:rPr>
              <w:t>，入持力层深度不少于</w:t>
            </w:r>
            <w:r>
              <w:rPr>
                <w:rFonts w:hint="eastAsia"/>
                <w:color w:val="000000"/>
                <w:sz w:val="18"/>
                <w:szCs w:val="18"/>
              </w:rPr>
              <w:t>1.6m</w:t>
            </w:r>
            <w:r>
              <w:rPr>
                <w:rFonts w:hint="eastAsia"/>
                <w:color w:val="000000"/>
                <w:sz w:val="18"/>
                <w:szCs w:val="18"/>
              </w:rPr>
              <w:t>，持力层为中风化石灰岩）</w:t>
            </w:r>
          </w:p>
        </w:tc>
        <w:tc>
          <w:tcPr>
            <w:tcW w:w="850" w:type="dxa"/>
            <w:tcBorders>
              <w:top w:val="nil"/>
              <w:left w:val="nil"/>
              <w:bottom w:val="single" w:sz="4" w:space="0" w:color="000000"/>
              <w:right w:val="single" w:sz="4" w:space="0" w:color="000000"/>
            </w:tcBorders>
            <w:shd w:val="clear" w:color="FFFFFF" w:fill="FFFFFF"/>
            <w:vAlign w:val="center"/>
          </w:tcPr>
          <w:p w14:paraId="1DFEFEC6" w14:textId="77777777" w:rsidR="00DD6270" w:rsidRPr="00AD34FD" w:rsidRDefault="00DD6270">
            <w:pPr>
              <w:widowControl/>
              <w:jc w:val="center"/>
              <w:textAlignment w:val="center"/>
              <w:rPr>
                <w:color w:val="000000"/>
                <w:sz w:val="22"/>
                <w:szCs w:val="22"/>
              </w:rPr>
            </w:pPr>
            <w:r w:rsidRPr="00AD34FD">
              <w:rPr>
                <w:rFonts w:hint="eastAsia"/>
                <w:color w:val="000000"/>
                <w:sz w:val="22"/>
                <w:szCs w:val="22"/>
              </w:rPr>
              <w:t>460</w:t>
            </w:r>
          </w:p>
        </w:tc>
        <w:tc>
          <w:tcPr>
            <w:tcW w:w="993" w:type="dxa"/>
            <w:tcBorders>
              <w:top w:val="nil"/>
              <w:left w:val="nil"/>
              <w:bottom w:val="single" w:sz="4" w:space="0" w:color="auto"/>
              <w:right w:val="single" w:sz="4" w:space="0" w:color="auto"/>
            </w:tcBorders>
            <w:shd w:val="clear" w:color="000000" w:fill="FFFFFF"/>
            <w:vAlign w:val="center"/>
          </w:tcPr>
          <w:p w14:paraId="5A80AFBF" w14:textId="4803EE8C" w:rsidR="00DD6270" w:rsidRPr="00AD34FD" w:rsidRDefault="00AD34FD">
            <w:pPr>
              <w:widowControl/>
              <w:jc w:val="center"/>
              <w:textAlignment w:val="center"/>
              <w:rPr>
                <w:color w:val="000000"/>
                <w:sz w:val="22"/>
                <w:szCs w:val="22"/>
              </w:rPr>
            </w:pPr>
            <w:r>
              <w:rPr>
                <w:color w:val="000000"/>
                <w:sz w:val="22"/>
                <w:szCs w:val="22"/>
              </w:rPr>
              <w:t>m</w:t>
            </w:r>
            <w:r w:rsidR="00DD6270" w:rsidRPr="00AD34FD">
              <w:rPr>
                <w:rFonts w:hint="eastAsia"/>
                <w:color w:val="000000"/>
                <w:sz w:val="22"/>
                <w:szCs w:val="22"/>
              </w:rPr>
              <w:t>³</w:t>
            </w:r>
          </w:p>
        </w:tc>
        <w:tc>
          <w:tcPr>
            <w:tcW w:w="1701" w:type="dxa"/>
            <w:tcBorders>
              <w:top w:val="nil"/>
              <w:left w:val="nil"/>
              <w:bottom w:val="single" w:sz="4" w:space="0" w:color="auto"/>
              <w:right w:val="single" w:sz="4" w:space="0" w:color="auto"/>
            </w:tcBorders>
            <w:shd w:val="clear" w:color="000000" w:fill="FFFFFF"/>
            <w:vAlign w:val="center"/>
          </w:tcPr>
          <w:p w14:paraId="438CC278" w14:textId="0E8B1EA7" w:rsidR="00526E09" w:rsidRPr="00AD34FD" w:rsidRDefault="00526E09" w:rsidP="00526E09">
            <w:pPr>
              <w:widowControl/>
              <w:jc w:val="center"/>
              <w:textAlignment w:val="center"/>
              <w:rPr>
                <w:color w:val="000000"/>
                <w:sz w:val="22"/>
                <w:szCs w:val="22"/>
              </w:rPr>
            </w:pPr>
            <w:r w:rsidRPr="00AD34FD">
              <w:rPr>
                <w:rFonts w:hint="eastAsia"/>
                <w:color w:val="000000"/>
                <w:sz w:val="22"/>
                <w:szCs w:val="22"/>
              </w:rPr>
              <w:t>13</w:t>
            </w:r>
            <w:r w:rsidR="00134147">
              <w:rPr>
                <w:color w:val="000000"/>
                <w:sz w:val="22"/>
                <w:szCs w:val="22"/>
              </w:rPr>
              <w:t>0</w:t>
            </w:r>
            <w:r w:rsidRPr="00AD34FD">
              <w:rPr>
                <w:rFonts w:hint="eastAsia"/>
                <w:color w:val="000000"/>
                <w:sz w:val="22"/>
                <w:szCs w:val="22"/>
              </w:rPr>
              <w:t>0</w:t>
            </w:r>
          </w:p>
          <w:p w14:paraId="15E3069C" w14:textId="0A0D4B17" w:rsidR="00DD6270" w:rsidRPr="00AD34FD" w:rsidRDefault="00526E09" w:rsidP="00526E09">
            <w:pPr>
              <w:widowControl/>
              <w:jc w:val="center"/>
              <w:textAlignment w:val="center"/>
              <w:rPr>
                <w:color w:val="000000"/>
                <w:sz w:val="22"/>
                <w:szCs w:val="22"/>
              </w:rPr>
            </w:pPr>
            <w:r w:rsidRPr="00AD34FD">
              <w:rPr>
                <w:rFonts w:hint="eastAsia"/>
                <w:color w:val="000000"/>
                <w:sz w:val="22"/>
                <w:szCs w:val="22"/>
              </w:rPr>
              <w:t>（钢材、</w:t>
            </w:r>
            <w:proofErr w:type="gramStart"/>
            <w:r w:rsidRPr="00AD34FD">
              <w:rPr>
                <w:rFonts w:hint="eastAsia"/>
                <w:color w:val="000000"/>
                <w:sz w:val="22"/>
                <w:szCs w:val="22"/>
              </w:rPr>
              <w:t>砼</w:t>
            </w:r>
            <w:proofErr w:type="gramEnd"/>
            <w:r w:rsidRPr="00AD34FD">
              <w:rPr>
                <w:rFonts w:hint="eastAsia"/>
                <w:color w:val="000000"/>
                <w:sz w:val="22"/>
                <w:szCs w:val="22"/>
              </w:rPr>
              <w:t>为甲供，但进入本次报价）</w:t>
            </w:r>
          </w:p>
        </w:tc>
        <w:tc>
          <w:tcPr>
            <w:tcW w:w="992" w:type="dxa"/>
            <w:tcBorders>
              <w:top w:val="nil"/>
              <w:left w:val="nil"/>
              <w:bottom w:val="single" w:sz="4" w:space="0" w:color="auto"/>
              <w:right w:val="single" w:sz="4" w:space="0" w:color="auto"/>
            </w:tcBorders>
            <w:shd w:val="clear" w:color="000000" w:fill="FFFFFF"/>
            <w:vAlign w:val="center"/>
          </w:tcPr>
          <w:p w14:paraId="41814871" w14:textId="40749A45" w:rsidR="00DD6270" w:rsidRPr="00AD34FD" w:rsidRDefault="002C6BF4">
            <w:pPr>
              <w:jc w:val="right"/>
              <w:rPr>
                <w:color w:val="000000"/>
                <w:sz w:val="22"/>
                <w:szCs w:val="22"/>
              </w:rPr>
            </w:pPr>
            <w:r>
              <w:rPr>
                <w:color w:val="000000"/>
                <w:sz w:val="22"/>
                <w:szCs w:val="22"/>
              </w:rPr>
              <w:t>598000</w:t>
            </w:r>
          </w:p>
        </w:tc>
        <w:tc>
          <w:tcPr>
            <w:tcW w:w="1134" w:type="dxa"/>
            <w:tcBorders>
              <w:top w:val="nil"/>
              <w:left w:val="nil"/>
              <w:bottom w:val="single" w:sz="4" w:space="0" w:color="auto"/>
              <w:right w:val="single" w:sz="4" w:space="0" w:color="auto"/>
            </w:tcBorders>
            <w:shd w:val="clear" w:color="000000" w:fill="FFFFFF"/>
            <w:vAlign w:val="center"/>
          </w:tcPr>
          <w:p w14:paraId="17C4F29E" w14:textId="77777777" w:rsidR="00DD6270" w:rsidRPr="00AD34FD" w:rsidRDefault="00DD6270">
            <w:pPr>
              <w:widowControl/>
              <w:jc w:val="center"/>
              <w:textAlignment w:val="center"/>
              <w:rPr>
                <w:color w:val="000000"/>
                <w:sz w:val="22"/>
                <w:szCs w:val="22"/>
              </w:rPr>
            </w:pPr>
          </w:p>
        </w:tc>
        <w:tc>
          <w:tcPr>
            <w:tcW w:w="1276" w:type="dxa"/>
            <w:tcBorders>
              <w:top w:val="nil"/>
              <w:left w:val="nil"/>
              <w:bottom w:val="single" w:sz="4" w:space="0" w:color="auto"/>
              <w:right w:val="single" w:sz="4" w:space="0" w:color="auto"/>
            </w:tcBorders>
            <w:shd w:val="clear" w:color="000000" w:fill="FFFFFF"/>
            <w:vAlign w:val="center"/>
          </w:tcPr>
          <w:p w14:paraId="799C4986" w14:textId="77777777" w:rsidR="00DD6270" w:rsidRDefault="00DD6270">
            <w:pPr>
              <w:widowControl/>
              <w:jc w:val="center"/>
              <w:textAlignment w:val="center"/>
              <w:rPr>
                <w:rFonts w:ascii="宋体" w:hAnsi="宋体" w:cs="宋体"/>
                <w:color w:val="000000"/>
                <w:kern w:val="0"/>
                <w:sz w:val="18"/>
                <w:szCs w:val="18"/>
              </w:rPr>
            </w:pPr>
          </w:p>
        </w:tc>
        <w:tc>
          <w:tcPr>
            <w:tcW w:w="5307" w:type="dxa"/>
            <w:vMerge/>
            <w:tcBorders>
              <w:left w:val="nil"/>
              <w:bottom w:val="single" w:sz="4" w:space="0" w:color="auto"/>
              <w:right w:val="single" w:sz="4" w:space="0" w:color="auto"/>
            </w:tcBorders>
            <w:shd w:val="clear" w:color="000000" w:fill="FFFFFF"/>
            <w:vAlign w:val="center"/>
          </w:tcPr>
          <w:p w14:paraId="7BBD875F" w14:textId="77777777" w:rsidR="00DD6270" w:rsidRDefault="00DD6270">
            <w:pPr>
              <w:textAlignment w:val="center"/>
              <w:rPr>
                <w:color w:val="000000"/>
                <w:szCs w:val="21"/>
              </w:rPr>
            </w:pPr>
          </w:p>
        </w:tc>
      </w:tr>
      <w:tr w:rsidR="00DD6270" w14:paraId="335AC66C" w14:textId="77777777" w:rsidTr="00B81DDE">
        <w:trPr>
          <w:trHeight w:val="666"/>
        </w:trPr>
        <w:tc>
          <w:tcPr>
            <w:tcW w:w="567" w:type="dxa"/>
            <w:tcBorders>
              <w:top w:val="nil"/>
              <w:left w:val="single" w:sz="4" w:space="0" w:color="auto"/>
              <w:bottom w:val="single" w:sz="4" w:space="0" w:color="auto"/>
              <w:right w:val="single" w:sz="4" w:space="0" w:color="auto"/>
            </w:tcBorders>
            <w:shd w:val="clear" w:color="000000" w:fill="FFFFFF"/>
            <w:vAlign w:val="center"/>
          </w:tcPr>
          <w:p w14:paraId="4BFC0E66" w14:textId="77777777" w:rsidR="00DD6270" w:rsidRDefault="00DD627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3</w:t>
            </w:r>
          </w:p>
        </w:tc>
        <w:tc>
          <w:tcPr>
            <w:tcW w:w="2694" w:type="dxa"/>
            <w:tcBorders>
              <w:top w:val="nil"/>
              <w:left w:val="nil"/>
              <w:bottom w:val="single" w:sz="4" w:space="0" w:color="auto"/>
              <w:right w:val="single" w:sz="4" w:space="0" w:color="auto"/>
            </w:tcBorders>
            <w:shd w:val="clear" w:color="000000" w:fill="FFFFFF"/>
            <w:vAlign w:val="center"/>
          </w:tcPr>
          <w:p w14:paraId="1FC14ACE" w14:textId="77777777" w:rsidR="00DD6270" w:rsidRDefault="00DD6270">
            <w:pPr>
              <w:widowControl/>
              <w:jc w:val="center"/>
              <w:textAlignment w:val="center"/>
              <w:rPr>
                <w:rFonts w:ascii="宋体" w:hAnsi="宋体" w:cs="宋体"/>
                <w:b/>
                <w:color w:val="000000"/>
                <w:kern w:val="0"/>
                <w:sz w:val="18"/>
                <w:szCs w:val="18"/>
              </w:rPr>
            </w:pPr>
            <w:r>
              <w:rPr>
                <w:rFonts w:hint="eastAsia"/>
                <w:color w:val="000000"/>
                <w:szCs w:val="21"/>
              </w:rPr>
              <w:t>桩基空头成孔，空头高度约</w:t>
            </w:r>
            <w:r>
              <w:rPr>
                <w:rFonts w:hint="eastAsia"/>
                <w:color w:val="000000"/>
                <w:szCs w:val="21"/>
                <w:highlight w:val="yellow"/>
              </w:rPr>
              <w:t>2</w:t>
            </w:r>
            <w:r>
              <w:rPr>
                <w:rFonts w:hint="eastAsia"/>
                <w:color w:val="000000"/>
                <w:szCs w:val="21"/>
                <w:highlight w:val="yellow"/>
              </w:rPr>
              <w:t>米</w:t>
            </w:r>
            <w:r>
              <w:rPr>
                <w:rFonts w:hint="eastAsia"/>
                <w:color w:val="000000"/>
                <w:szCs w:val="21"/>
              </w:rPr>
              <w:t>。</w:t>
            </w:r>
          </w:p>
        </w:tc>
        <w:tc>
          <w:tcPr>
            <w:tcW w:w="850" w:type="dxa"/>
            <w:tcBorders>
              <w:top w:val="nil"/>
              <w:left w:val="nil"/>
              <w:bottom w:val="single" w:sz="4" w:space="0" w:color="000000"/>
              <w:right w:val="single" w:sz="4" w:space="0" w:color="000000"/>
            </w:tcBorders>
            <w:shd w:val="clear" w:color="FFFFFF" w:fill="FFFFFF"/>
            <w:vAlign w:val="center"/>
          </w:tcPr>
          <w:p w14:paraId="555F7BF4" w14:textId="77777777" w:rsidR="00DD6270" w:rsidRPr="00AD34FD" w:rsidRDefault="00DD6270">
            <w:pPr>
              <w:widowControl/>
              <w:jc w:val="center"/>
              <w:textAlignment w:val="center"/>
              <w:rPr>
                <w:color w:val="000000"/>
                <w:sz w:val="22"/>
                <w:szCs w:val="22"/>
              </w:rPr>
            </w:pPr>
            <w:r w:rsidRPr="00AD34FD">
              <w:rPr>
                <w:rFonts w:hint="eastAsia"/>
                <w:color w:val="000000"/>
                <w:sz w:val="22"/>
                <w:szCs w:val="22"/>
              </w:rPr>
              <w:t>15</w:t>
            </w:r>
          </w:p>
        </w:tc>
        <w:tc>
          <w:tcPr>
            <w:tcW w:w="993" w:type="dxa"/>
            <w:tcBorders>
              <w:top w:val="nil"/>
              <w:left w:val="nil"/>
              <w:bottom w:val="single" w:sz="4" w:space="0" w:color="auto"/>
              <w:right w:val="single" w:sz="4" w:space="0" w:color="auto"/>
            </w:tcBorders>
            <w:shd w:val="clear" w:color="000000" w:fill="FFFFFF"/>
            <w:vAlign w:val="center"/>
          </w:tcPr>
          <w:p w14:paraId="4B23258B" w14:textId="236F1136" w:rsidR="00DD6270" w:rsidRPr="00AD34FD" w:rsidRDefault="00AD34FD">
            <w:pPr>
              <w:widowControl/>
              <w:jc w:val="center"/>
              <w:textAlignment w:val="center"/>
              <w:rPr>
                <w:color w:val="000000"/>
                <w:sz w:val="22"/>
                <w:szCs w:val="22"/>
              </w:rPr>
            </w:pPr>
            <w:r w:rsidRPr="00AD34FD">
              <w:rPr>
                <w:color w:val="000000"/>
                <w:sz w:val="22"/>
                <w:szCs w:val="22"/>
              </w:rPr>
              <w:t>m</w:t>
            </w:r>
            <w:r w:rsidR="00DD6270" w:rsidRPr="00AD34FD">
              <w:rPr>
                <w:rFonts w:hint="eastAsia"/>
                <w:color w:val="000000"/>
                <w:sz w:val="22"/>
                <w:szCs w:val="22"/>
              </w:rPr>
              <w:t>³</w:t>
            </w:r>
          </w:p>
        </w:tc>
        <w:tc>
          <w:tcPr>
            <w:tcW w:w="1701" w:type="dxa"/>
            <w:tcBorders>
              <w:top w:val="nil"/>
              <w:left w:val="nil"/>
              <w:bottom w:val="single" w:sz="4" w:space="0" w:color="auto"/>
              <w:right w:val="single" w:sz="4" w:space="0" w:color="auto"/>
            </w:tcBorders>
            <w:shd w:val="clear" w:color="000000" w:fill="FFFFFF"/>
            <w:vAlign w:val="center"/>
          </w:tcPr>
          <w:p w14:paraId="1E642089" w14:textId="77777777" w:rsidR="00DD6270" w:rsidRPr="00AD34FD" w:rsidRDefault="00DD6270">
            <w:pPr>
              <w:widowControl/>
              <w:jc w:val="center"/>
              <w:textAlignment w:val="center"/>
              <w:rPr>
                <w:color w:val="000000"/>
                <w:sz w:val="22"/>
                <w:szCs w:val="22"/>
              </w:rPr>
            </w:pPr>
            <w:r w:rsidRPr="00AD34FD">
              <w:rPr>
                <w:rFonts w:hint="eastAsia"/>
                <w:color w:val="000000"/>
                <w:sz w:val="22"/>
                <w:szCs w:val="22"/>
              </w:rPr>
              <w:t>350</w:t>
            </w:r>
          </w:p>
        </w:tc>
        <w:tc>
          <w:tcPr>
            <w:tcW w:w="992" w:type="dxa"/>
            <w:tcBorders>
              <w:top w:val="nil"/>
              <w:left w:val="nil"/>
              <w:bottom w:val="single" w:sz="4" w:space="0" w:color="auto"/>
              <w:right w:val="single" w:sz="4" w:space="0" w:color="auto"/>
            </w:tcBorders>
            <w:shd w:val="clear" w:color="000000" w:fill="FFFFFF"/>
            <w:vAlign w:val="center"/>
          </w:tcPr>
          <w:p w14:paraId="0240F5D9" w14:textId="77777777" w:rsidR="00DD6270" w:rsidRPr="00AD34FD" w:rsidRDefault="00DD6270">
            <w:pPr>
              <w:jc w:val="right"/>
              <w:rPr>
                <w:color w:val="000000"/>
                <w:sz w:val="22"/>
                <w:szCs w:val="22"/>
              </w:rPr>
            </w:pPr>
            <w:r>
              <w:rPr>
                <w:rFonts w:hint="eastAsia"/>
                <w:color w:val="000000"/>
                <w:sz w:val="22"/>
                <w:szCs w:val="22"/>
              </w:rPr>
              <w:t>5250.00</w:t>
            </w:r>
          </w:p>
        </w:tc>
        <w:tc>
          <w:tcPr>
            <w:tcW w:w="1134" w:type="dxa"/>
            <w:tcBorders>
              <w:top w:val="nil"/>
              <w:left w:val="nil"/>
              <w:bottom w:val="single" w:sz="4" w:space="0" w:color="auto"/>
              <w:right w:val="single" w:sz="4" w:space="0" w:color="auto"/>
            </w:tcBorders>
            <w:shd w:val="clear" w:color="000000" w:fill="FFFFFF"/>
            <w:vAlign w:val="center"/>
          </w:tcPr>
          <w:p w14:paraId="112443A7" w14:textId="77777777" w:rsidR="00DD6270" w:rsidRPr="00AD34FD" w:rsidRDefault="00DD6270">
            <w:pPr>
              <w:widowControl/>
              <w:jc w:val="center"/>
              <w:textAlignment w:val="center"/>
              <w:rPr>
                <w:color w:val="000000"/>
                <w:sz w:val="22"/>
                <w:szCs w:val="22"/>
              </w:rPr>
            </w:pPr>
          </w:p>
        </w:tc>
        <w:tc>
          <w:tcPr>
            <w:tcW w:w="1276" w:type="dxa"/>
            <w:tcBorders>
              <w:top w:val="nil"/>
              <w:left w:val="nil"/>
              <w:bottom w:val="single" w:sz="4" w:space="0" w:color="auto"/>
              <w:right w:val="single" w:sz="4" w:space="0" w:color="auto"/>
            </w:tcBorders>
            <w:shd w:val="clear" w:color="000000" w:fill="FFFFFF"/>
            <w:vAlign w:val="center"/>
          </w:tcPr>
          <w:p w14:paraId="37440B87" w14:textId="77777777" w:rsidR="00DD6270" w:rsidRDefault="00DD6270">
            <w:pPr>
              <w:widowControl/>
              <w:jc w:val="center"/>
              <w:textAlignment w:val="center"/>
              <w:rPr>
                <w:rFonts w:ascii="宋体" w:hAnsi="宋体" w:cs="宋体"/>
                <w:color w:val="000000"/>
                <w:kern w:val="0"/>
                <w:sz w:val="18"/>
                <w:szCs w:val="18"/>
              </w:rPr>
            </w:pPr>
          </w:p>
        </w:tc>
        <w:tc>
          <w:tcPr>
            <w:tcW w:w="5307" w:type="dxa"/>
            <w:tcBorders>
              <w:left w:val="nil"/>
              <w:bottom w:val="single" w:sz="4" w:space="0" w:color="auto"/>
              <w:right w:val="single" w:sz="4" w:space="0" w:color="auto"/>
            </w:tcBorders>
            <w:shd w:val="clear" w:color="000000" w:fill="FFFFFF"/>
            <w:vAlign w:val="center"/>
          </w:tcPr>
          <w:p w14:paraId="487B0AD1" w14:textId="77777777" w:rsidR="00DD6270" w:rsidRDefault="00DD6270">
            <w:pPr>
              <w:textAlignment w:val="center"/>
              <w:rPr>
                <w:color w:val="000000"/>
                <w:szCs w:val="21"/>
              </w:rPr>
            </w:pPr>
            <w:r>
              <w:rPr>
                <w:rFonts w:ascii="宋体" w:hAnsi="宋体" w:hint="eastAsia"/>
                <w:color w:val="000000"/>
                <w:sz w:val="18"/>
                <w:szCs w:val="18"/>
              </w:rPr>
              <w:t>仅空头成</w:t>
            </w:r>
            <w:proofErr w:type="gramStart"/>
            <w:r>
              <w:rPr>
                <w:rFonts w:ascii="宋体" w:hAnsi="宋体" w:hint="eastAsia"/>
                <w:color w:val="000000"/>
                <w:sz w:val="18"/>
                <w:szCs w:val="18"/>
              </w:rPr>
              <w:t>孔费用</w:t>
            </w:r>
            <w:proofErr w:type="gramEnd"/>
          </w:p>
        </w:tc>
      </w:tr>
      <w:tr w:rsidR="00AD34FD" w14:paraId="567D63B8" w14:textId="77777777" w:rsidTr="00DD6C19">
        <w:trPr>
          <w:trHeight w:val="666"/>
        </w:trPr>
        <w:tc>
          <w:tcPr>
            <w:tcW w:w="567" w:type="dxa"/>
            <w:tcBorders>
              <w:top w:val="nil"/>
              <w:left w:val="single" w:sz="4" w:space="0" w:color="auto"/>
              <w:bottom w:val="single" w:sz="4" w:space="0" w:color="auto"/>
              <w:right w:val="single" w:sz="4" w:space="0" w:color="auto"/>
            </w:tcBorders>
            <w:shd w:val="clear" w:color="000000" w:fill="FFFFFF"/>
            <w:vAlign w:val="center"/>
          </w:tcPr>
          <w:p w14:paraId="3C7AF68D" w14:textId="77777777" w:rsidR="00AD34FD" w:rsidRDefault="00AD34FD" w:rsidP="00AD34FD">
            <w:pPr>
              <w:widowControl/>
              <w:jc w:val="center"/>
              <w:textAlignment w:val="center"/>
              <w:rPr>
                <w:rFonts w:ascii="宋体" w:hAnsi="宋体" w:cs="宋体"/>
                <w:color w:val="000000"/>
                <w:kern w:val="0"/>
                <w:sz w:val="18"/>
                <w:szCs w:val="18"/>
              </w:rPr>
            </w:pPr>
          </w:p>
        </w:tc>
        <w:tc>
          <w:tcPr>
            <w:tcW w:w="2694" w:type="dxa"/>
            <w:tcBorders>
              <w:top w:val="nil"/>
              <w:left w:val="nil"/>
              <w:bottom w:val="single" w:sz="4" w:space="0" w:color="auto"/>
              <w:right w:val="single" w:sz="4" w:space="0" w:color="auto"/>
            </w:tcBorders>
            <w:shd w:val="clear" w:color="000000" w:fill="FFFFFF"/>
            <w:vAlign w:val="center"/>
          </w:tcPr>
          <w:p w14:paraId="5451467B" w14:textId="77777777" w:rsidR="00AD34FD" w:rsidRDefault="00AD34FD" w:rsidP="00AD34FD">
            <w:pPr>
              <w:widowControl/>
              <w:jc w:val="left"/>
              <w:textAlignment w:val="center"/>
              <w:rPr>
                <w:color w:val="000000"/>
                <w:szCs w:val="21"/>
              </w:rPr>
            </w:pPr>
            <w:r>
              <w:rPr>
                <w:rFonts w:hint="eastAsia"/>
                <w:color w:val="000000"/>
                <w:szCs w:val="21"/>
              </w:rPr>
              <w:t>签证、变更及未明确内容</w:t>
            </w:r>
          </w:p>
        </w:tc>
        <w:tc>
          <w:tcPr>
            <w:tcW w:w="5670" w:type="dxa"/>
            <w:gridSpan w:val="5"/>
            <w:tcBorders>
              <w:top w:val="nil"/>
              <w:left w:val="nil"/>
              <w:bottom w:val="single" w:sz="4" w:space="0" w:color="000000"/>
              <w:right w:val="single" w:sz="4" w:space="0" w:color="auto"/>
            </w:tcBorders>
            <w:shd w:val="clear" w:color="FFFFFF" w:fill="FFFFFF"/>
            <w:vAlign w:val="center"/>
          </w:tcPr>
          <w:p w14:paraId="1FE25819" w14:textId="0CE4D4E5" w:rsidR="00AD34FD" w:rsidRPr="00AD34FD" w:rsidRDefault="00AD34FD" w:rsidP="00AD34FD">
            <w:pPr>
              <w:spacing w:line="360" w:lineRule="exact"/>
              <w:jc w:val="left"/>
              <w:rPr>
                <w:color w:val="000000"/>
                <w:szCs w:val="21"/>
              </w:rPr>
            </w:pPr>
            <w:r>
              <w:rPr>
                <w:rFonts w:ascii="宋体" w:hAnsi="宋体" w:hint="eastAsia"/>
                <w:color w:val="000000"/>
                <w:sz w:val="18"/>
                <w:szCs w:val="18"/>
              </w:rPr>
              <w:t>依据</w:t>
            </w:r>
            <w:proofErr w:type="gramStart"/>
            <w:r w:rsidRPr="0083765A">
              <w:rPr>
                <w:rFonts w:ascii="宋体" w:hAnsi="宋体" w:hint="eastAsia"/>
                <w:color w:val="000000"/>
                <w:sz w:val="18"/>
                <w:szCs w:val="18"/>
              </w:rPr>
              <w:t>《安徽省</w:t>
            </w:r>
            <w:r>
              <w:rPr>
                <w:rFonts w:ascii="宋体" w:hAnsi="宋体" w:hint="eastAsia"/>
                <w:color w:val="000000"/>
                <w:sz w:val="18"/>
                <w:szCs w:val="18"/>
              </w:rPr>
              <w:t>2</w:t>
            </w:r>
            <w:r>
              <w:rPr>
                <w:rFonts w:ascii="宋体" w:hAnsi="宋体"/>
                <w:color w:val="000000"/>
                <w:sz w:val="18"/>
                <w:szCs w:val="18"/>
              </w:rPr>
              <w:t>018</w:t>
            </w:r>
            <w:r>
              <w:rPr>
                <w:rFonts w:ascii="宋体" w:hAnsi="宋体" w:hint="eastAsia"/>
                <w:color w:val="000000"/>
                <w:sz w:val="18"/>
                <w:szCs w:val="18"/>
              </w:rPr>
              <w:t>年</w:t>
            </w:r>
            <w:r w:rsidRPr="0083765A">
              <w:rPr>
                <w:rFonts w:ascii="宋体" w:hAnsi="宋体" w:hint="eastAsia"/>
                <w:color w:val="000000"/>
                <w:sz w:val="18"/>
                <w:szCs w:val="18"/>
              </w:rPr>
              <w:t>建筑</w:t>
            </w:r>
            <w:r>
              <w:rPr>
                <w:rFonts w:ascii="宋体" w:hAnsi="宋体" w:hint="eastAsia"/>
                <w:color w:val="000000"/>
                <w:sz w:val="18"/>
                <w:szCs w:val="18"/>
              </w:rPr>
              <w:t>工程</w:t>
            </w:r>
            <w:r w:rsidRPr="0083765A">
              <w:rPr>
                <w:rFonts w:ascii="宋体" w:hAnsi="宋体" w:hint="eastAsia"/>
                <w:color w:val="000000"/>
                <w:sz w:val="18"/>
                <w:szCs w:val="18"/>
              </w:rPr>
              <w:t>计价定额》</w:t>
            </w:r>
            <w:r>
              <w:rPr>
                <w:rFonts w:ascii="宋体" w:hAnsi="宋体" w:hint="eastAsia"/>
                <w:color w:val="000000"/>
                <w:sz w:val="18"/>
                <w:szCs w:val="18"/>
              </w:rPr>
              <w:t>组价的</w:t>
            </w:r>
            <w:proofErr w:type="gramEnd"/>
            <w:r w:rsidRPr="00721DE0">
              <w:rPr>
                <w:rFonts w:ascii="宋体" w:hAnsi="宋体" w:hint="eastAsia"/>
                <w:color w:val="000000"/>
                <w:sz w:val="18"/>
                <w:szCs w:val="18"/>
              </w:rPr>
              <w:t>综合单价（不含措施、不可竞争费</w:t>
            </w:r>
            <w:r>
              <w:rPr>
                <w:rFonts w:ascii="宋体" w:hAnsi="宋体" w:hint="eastAsia"/>
                <w:color w:val="000000"/>
                <w:sz w:val="18"/>
                <w:szCs w:val="18"/>
              </w:rPr>
              <w:t>、税金</w:t>
            </w:r>
            <w:r w:rsidRPr="00721DE0">
              <w:rPr>
                <w:rFonts w:ascii="宋体" w:hAnsi="宋体" w:hint="eastAsia"/>
                <w:color w:val="000000"/>
                <w:sz w:val="18"/>
                <w:szCs w:val="18"/>
              </w:rPr>
              <w:t>及</w:t>
            </w:r>
            <w:proofErr w:type="gramStart"/>
            <w:r>
              <w:rPr>
                <w:rFonts w:ascii="宋体" w:hAnsi="宋体" w:hint="eastAsia"/>
                <w:color w:val="000000"/>
                <w:sz w:val="18"/>
                <w:szCs w:val="18"/>
              </w:rPr>
              <w:t>甲供材</w:t>
            </w:r>
            <w:proofErr w:type="gramEnd"/>
            <w:r w:rsidRPr="00721DE0">
              <w:rPr>
                <w:rFonts w:ascii="宋体" w:hAnsi="宋体" w:hint="eastAsia"/>
                <w:color w:val="000000"/>
                <w:sz w:val="18"/>
                <w:szCs w:val="18"/>
              </w:rPr>
              <w:t>）作为施工单位结算造价基数进行下浮</w:t>
            </w:r>
            <w:r w:rsidRPr="004A3D55">
              <w:rPr>
                <w:rFonts w:ascii="宋体" w:hAnsi="宋体" w:hint="eastAsia"/>
                <w:color w:val="000000"/>
                <w:sz w:val="18"/>
                <w:szCs w:val="18"/>
                <w:u w:val="single"/>
              </w:rPr>
              <w:t>1</w:t>
            </w:r>
            <w:r w:rsidR="00340E81">
              <w:rPr>
                <w:rFonts w:ascii="宋体" w:hAnsi="宋体"/>
                <w:color w:val="000000"/>
                <w:sz w:val="18"/>
                <w:szCs w:val="18"/>
                <w:u w:val="single"/>
              </w:rPr>
              <w:t>5</w:t>
            </w:r>
            <w:r w:rsidRPr="004A3D55">
              <w:rPr>
                <w:rFonts w:ascii="宋体" w:hAnsi="宋体" w:hint="eastAsia"/>
                <w:color w:val="000000"/>
                <w:sz w:val="18"/>
                <w:szCs w:val="18"/>
                <w:u w:val="single"/>
              </w:rPr>
              <w:t>%</w:t>
            </w:r>
          </w:p>
        </w:tc>
        <w:tc>
          <w:tcPr>
            <w:tcW w:w="1276" w:type="dxa"/>
            <w:tcBorders>
              <w:top w:val="nil"/>
              <w:left w:val="nil"/>
              <w:bottom w:val="single" w:sz="4" w:space="0" w:color="auto"/>
              <w:right w:val="single" w:sz="4" w:space="0" w:color="auto"/>
            </w:tcBorders>
            <w:shd w:val="clear" w:color="000000" w:fill="FFFFFF"/>
            <w:vAlign w:val="center"/>
          </w:tcPr>
          <w:p w14:paraId="495A7473" w14:textId="7397698A" w:rsidR="00AD34FD" w:rsidRPr="00AD34FD" w:rsidRDefault="00AD34FD" w:rsidP="00AD34FD">
            <w:pPr>
              <w:widowControl/>
              <w:jc w:val="center"/>
              <w:textAlignment w:val="center"/>
              <w:rPr>
                <w:color w:val="000000"/>
                <w:szCs w:val="21"/>
              </w:rPr>
            </w:pPr>
            <w:r w:rsidRPr="002C6BF4">
              <w:rPr>
                <w:rFonts w:ascii="宋体" w:hAnsi="宋体" w:hint="eastAsia"/>
                <w:color w:val="000000"/>
                <w:sz w:val="18"/>
                <w:szCs w:val="18"/>
              </w:rPr>
              <w:t>下浮</w:t>
            </w:r>
            <w:r w:rsidRPr="004A3D55">
              <w:rPr>
                <w:rFonts w:ascii="宋体" w:hAnsi="宋体"/>
                <w:color w:val="000000"/>
                <w:sz w:val="18"/>
                <w:szCs w:val="18"/>
                <w:u w:val="single"/>
              </w:rPr>
              <w:t xml:space="preserve">  </w:t>
            </w:r>
            <w:r w:rsidR="002C6BF4">
              <w:rPr>
                <w:rFonts w:ascii="宋体" w:hAnsi="宋体"/>
                <w:color w:val="000000"/>
                <w:sz w:val="18"/>
                <w:szCs w:val="18"/>
                <w:u w:val="single"/>
              </w:rPr>
              <w:t xml:space="preserve">  </w:t>
            </w:r>
            <w:r w:rsidRPr="004A3D55">
              <w:rPr>
                <w:rFonts w:ascii="宋体" w:hAnsi="宋体"/>
                <w:color w:val="000000"/>
                <w:sz w:val="18"/>
                <w:szCs w:val="18"/>
                <w:u w:val="single"/>
              </w:rPr>
              <w:t xml:space="preserve"> </w:t>
            </w:r>
            <w:r>
              <w:rPr>
                <w:rFonts w:ascii="宋体" w:hAnsi="宋体"/>
                <w:color w:val="000000"/>
                <w:sz w:val="18"/>
                <w:szCs w:val="18"/>
              </w:rPr>
              <w:t>%</w:t>
            </w:r>
          </w:p>
        </w:tc>
        <w:tc>
          <w:tcPr>
            <w:tcW w:w="5307" w:type="dxa"/>
            <w:tcBorders>
              <w:left w:val="nil"/>
              <w:bottom w:val="single" w:sz="4" w:space="0" w:color="auto"/>
              <w:right w:val="single" w:sz="4" w:space="0" w:color="auto"/>
            </w:tcBorders>
            <w:shd w:val="clear" w:color="000000" w:fill="FFFFFF"/>
            <w:vAlign w:val="center"/>
          </w:tcPr>
          <w:p w14:paraId="2E32308D" w14:textId="47380CFF" w:rsidR="00AD34FD" w:rsidRPr="00AD34FD" w:rsidRDefault="00AD34FD" w:rsidP="00AD34FD">
            <w:pPr>
              <w:textAlignment w:val="center"/>
              <w:rPr>
                <w:color w:val="000000"/>
                <w:szCs w:val="21"/>
              </w:rPr>
            </w:pPr>
            <w:r w:rsidRPr="00721DE0">
              <w:rPr>
                <w:rFonts w:ascii="宋体" w:hAnsi="宋体" w:hint="eastAsia"/>
                <w:color w:val="000000"/>
                <w:sz w:val="18"/>
                <w:szCs w:val="18"/>
              </w:rPr>
              <w:t>注：</w:t>
            </w:r>
            <w:r>
              <w:rPr>
                <w:rFonts w:ascii="宋体" w:hAnsi="宋体" w:hint="eastAsia"/>
                <w:color w:val="000000"/>
                <w:sz w:val="18"/>
                <w:szCs w:val="18"/>
              </w:rPr>
              <w:t>1、</w:t>
            </w:r>
            <w:r w:rsidRPr="00721DE0">
              <w:rPr>
                <w:rFonts w:ascii="宋体" w:hAnsi="宋体" w:hint="eastAsia"/>
                <w:color w:val="000000"/>
                <w:sz w:val="18"/>
                <w:szCs w:val="18"/>
              </w:rPr>
              <w:t>对于</w:t>
            </w:r>
            <w:r>
              <w:rPr>
                <w:rFonts w:ascii="宋体" w:hAnsi="宋体" w:hint="eastAsia"/>
                <w:color w:val="000000"/>
                <w:sz w:val="18"/>
                <w:szCs w:val="18"/>
              </w:rPr>
              <w:t>定额未有的子项依据建设单位签字确认的综合单价</w:t>
            </w:r>
            <w:r w:rsidRPr="00721DE0">
              <w:rPr>
                <w:rFonts w:ascii="宋体" w:hAnsi="宋体" w:hint="eastAsia"/>
                <w:color w:val="000000"/>
                <w:sz w:val="18"/>
                <w:szCs w:val="18"/>
              </w:rPr>
              <w:t>作为造价基数</w:t>
            </w:r>
            <w:r>
              <w:rPr>
                <w:rFonts w:ascii="宋体" w:hAnsi="宋体" w:hint="eastAsia"/>
                <w:color w:val="000000"/>
                <w:sz w:val="18"/>
                <w:szCs w:val="18"/>
              </w:rPr>
              <w:t>；2、工程量已建设单位业主确认签字量为准，但最终决算量不超过审计决算量。</w:t>
            </w:r>
          </w:p>
        </w:tc>
      </w:tr>
      <w:tr w:rsidR="00DD6270" w14:paraId="466DEDAC" w14:textId="77777777" w:rsidTr="00B81DDE">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14:paraId="23676329" w14:textId="77777777" w:rsidR="00DD6270" w:rsidRDefault="00DD6270">
            <w:pPr>
              <w:widowControl/>
              <w:jc w:val="center"/>
              <w:textAlignment w:val="center"/>
              <w:rPr>
                <w:rFonts w:ascii="宋体" w:hAnsi="宋体" w:cs="宋体"/>
                <w:color w:val="000000"/>
                <w:kern w:val="0"/>
                <w:sz w:val="18"/>
                <w:szCs w:val="18"/>
              </w:rPr>
            </w:pPr>
          </w:p>
        </w:tc>
        <w:tc>
          <w:tcPr>
            <w:tcW w:w="3544" w:type="dxa"/>
            <w:gridSpan w:val="2"/>
            <w:tcBorders>
              <w:top w:val="nil"/>
              <w:left w:val="nil"/>
              <w:bottom w:val="single" w:sz="4" w:space="0" w:color="auto"/>
              <w:right w:val="single" w:sz="4" w:space="0" w:color="000000"/>
            </w:tcBorders>
            <w:shd w:val="clear" w:color="000000" w:fill="FFFFFF"/>
            <w:vAlign w:val="center"/>
          </w:tcPr>
          <w:p w14:paraId="5053E327" w14:textId="77777777" w:rsidR="00DD6270" w:rsidRPr="00AD34FD" w:rsidRDefault="00DD6270">
            <w:pPr>
              <w:widowControl/>
              <w:spacing w:line="200" w:lineRule="exact"/>
              <w:jc w:val="left"/>
              <w:rPr>
                <w:color w:val="000000"/>
                <w:szCs w:val="21"/>
              </w:rPr>
            </w:pPr>
            <w:r w:rsidRPr="00AD34FD">
              <w:rPr>
                <w:rFonts w:hint="eastAsia"/>
                <w:color w:val="000000"/>
                <w:szCs w:val="21"/>
              </w:rPr>
              <w:t>招标人最高限价合计</w:t>
            </w:r>
          </w:p>
        </w:tc>
        <w:tc>
          <w:tcPr>
            <w:tcW w:w="3686" w:type="dxa"/>
            <w:gridSpan w:val="3"/>
            <w:tcBorders>
              <w:top w:val="nil"/>
              <w:left w:val="nil"/>
              <w:bottom w:val="single" w:sz="4" w:space="0" w:color="auto"/>
              <w:right w:val="single" w:sz="4" w:space="0" w:color="auto"/>
            </w:tcBorders>
            <w:shd w:val="clear" w:color="000000" w:fill="FFFFFF"/>
            <w:vAlign w:val="center"/>
          </w:tcPr>
          <w:p w14:paraId="3D3E1F0B" w14:textId="24E0E865" w:rsidR="00DD6270" w:rsidRPr="00AD34FD" w:rsidRDefault="002C6BF4">
            <w:pPr>
              <w:widowControl/>
              <w:jc w:val="center"/>
              <w:textAlignment w:val="center"/>
              <w:rPr>
                <w:color w:val="000000"/>
                <w:szCs w:val="21"/>
              </w:rPr>
            </w:pPr>
            <w:r>
              <w:rPr>
                <w:color w:val="000000"/>
                <w:szCs w:val="21"/>
              </w:rPr>
              <w:t>825500.00</w:t>
            </w:r>
            <w:r w:rsidR="00DD6270" w:rsidRPr="00AD34FD">
              <w:rPr>
                <w:rFonts w:hint="eastAsia"/>
                <w:color w:val="000000"/>
                <w:szCs w:val="21"/>
              </w:rPr>
              <w:t>元</w:t>
            </w:r>
          </w:p>
        </w:tc>
        <w:tc>
          <w:tcPr>
            <w:tcW w:w="2410" w:type="dxa"/>
            <w:gridSpan w:val="2"/>
            <w:tcBorders>
              <w:top w:val="nil"/>
              <w:left w:val="nil"/>
              <w:bottom w:val="single" w:sz="4" w:space="0" w:color="auto"/>
              <w:right w:val="single" w:sz="4" w:space="0" w:color="auto"/>
            </w:tcBorders>
            <w:shd w:val="clear" w:color="000000" w:fill="FFFFFF"/>
            <w:vAlign w:val="center"/>
          </w:tcPr>
          <w:p w14:paraId="1339B49A" w14:textId="77777777" w:rsidR="00DD6270" w:rsidRPr="00AD34FD" w:rsidRDefault="00DD6270">
            <w:pPr>
              <w:widowControl/>
              <w:jc w:val="center"/>
              <w:textAlignment w:val="center"/>
              <w:rPr>
                <w:color w:val="000000"/>
                <w:szCs w:val="21"/>
              </w:rPr>
            </w:pPr>
            <w:r w:rsidRPr="00AD34FD">
              <w:rPr>
                <w:rFonts w:hint="eastAsia"/>
                <w:color w:val="000000"/>
                <w:szCs w:val="21"/>
              </w:rPr>
              <w:t>投标人报价合计</w:t>
            </w:r>
          </w:p>
        </w:tc>
        <w:tc>
          <w:tcPr>
            <w:tcW w:w="5307" w:type="dxa"/>
            <w:tcBorders>
              <w:top w:val="single" w:sz="4" w:space="0" w:color="auto"/>
              <w:left w:val="nil"/>
              <w:bottom w:val="single" w:sz="4" w:space="0" w:color="auto"/>
              <w:right w:val="single" w:sz="4" w:space="0" w:color="auto"/>
            </w:tcBorders>
            <w:shd w:val="clear" w:color="000000" w:fill="FFFFFF"/>
            <w:vAlign w:val="center"/>
          </w:tcPr>
          <w:p w14:paraId="27D235FD" w14:textId="77777777" w:rsidR="00DD6270" w:rsidRPr="00AD34FD" w:rsidRDefault="00DD6270">
            <w:pPr>
              <w:spacing w:line="200" w:lineRule="exact"/>
              <w:ind w:firstLineChars="1400" w:firstLine="2940"/>
              <w:rPr>
                <w:color w:val="000000"/>
                <w:szCs w:val="21"/>
              </w:rPr>
            </w:pPr>
            <w:r w:rsidRPr="00AD34FD">
              <w:rPr>
                <w:rFonts w:hint="eastAsia"/>
                <w:color w:val="000000"/>
                <w:szCs w:val="21"/>
              </w:rPr>
              <w:t>元</w:t>
            </w:r>
          </w:p>
        </w:tc>
      </w:tr>
      <w:tr w:rsidR="00DD6270" w14:paraId="2B759745" w14:textId="77777777">
        <w:trPr>
          <w:trHeight w:val="1214"/>
        </w:trPr>
        <w:tc>
          <w:tcPr>
            <w:tcW w:w="15514"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14:paraId="0243B342" w14:textId="77777777" w:rsidR="00DD6270" w:rsidRDefault="00DD6270" w:rsidP="00DD6270">
            <w:pPr>
              <w:spacing w:line="280" w:lineRule="exact"/>
              <w:jc w:val="left"/>
              <w:rPr>
                <w:rFonts w:ascii="宋体" w:hAnsi="宋体" w:cs="宋体"/>
                <w:b/>
                <w:szCs w:val="21"/>
              </w:rPr>
            </w:pPr>
            <w:r>
              <w:rPr>
                <w:rFonts w:ascii="宋体" w:hAnsi="宋体" w:cs="宋体" w:hint="eastAsia"/>
                <w:b/>
                <w:szCs w:val="21"/>
              </w:rPr>
              <w:t>报价说明：</w:t>
            </w:r>
          </w:p>
          <w:p w14:paraId="7A40A14C" w14:textId="77777777" w:rsidR="00DD6270" w:rsidRDefault="00DD6270" w:rsidP="00DD6270">
            <w:pPr>
              <w:spacing w:line="280" w:lineRule="exact"/>
              <w:rPr>
                <w:rFonts w:ascii="宋体" w:hAnsi="宋体" w:cs="宋体"/>
                <w:szCs w:val="21"/>
              </w:rPr>
            </w:pPr>
            <w:r>
              <w:rPr>
                <w:rFonts w:ascii="宋体" w:hAnsi="宋体" w:cs="宋体" w:hint="eastAsia"/>
                <w:szCs w:val="21"/>
              </w:rPr>
              <w:t>以上报价包括但不限于以下内容：</w:t>
            </w:r>
          </w:p>
          <w:p w14:paraId="1C78D4E7" w14:textId="77777777" w:rsidR="00DD6270" w:rsidRDefault="00DD6270" w:rsidP="00DD6270">
            <w:pPr>
              <w:spacing w:line="280" w:lineRule="exact"/>
              <w:rPr>
                <w:rFonts w:ascii="宋体" w:hAnsi="宋体" w:cs="宋体"/>
                <w:szCs w:val="21"/>
              </w:rPr>
            </w:pPr>
            <w:r>
              <w:rPr>
                <w:rFonts w:ascii="宋体" w:hAnsi="宋体" w:cs="宋体" w:hint="eastAsia"/>
                <w:szCs w:val="21"/>
              </w:rPr>
              <w:t>1、人工、材料、机械（含进出场）、措施费、管理费、利润、增值税等其它一切税费及风险费用（</w:t>
            </w:r>
            <w:proofErr w:type="gramStart"/>
            <w:r>
              <w:rPr>
                <w:rFonts w:ascii="宋体" w:hAnsi="宋体" w:cs="宋体" w:hint="eastAsia"/>
                <w:szCs w:val="21"/>
              </w:rPr>
              <w:t>全费用</w:t>
            </w:r>
            <w:proofErr w:type="gramEnd"/>
            <w:r>
              <w:rPr>
                <w:rFonts w:ascii="宋体" w:hAnsi="宋体" w:cs="宋体" w:hint="eastAsia"/>
                <w:szCs w:val="21"/>
              </w:rPr>
              <w:t>综合单价）；</w:t>
            </w:r>
          </w:p>
          <w:p w14:paraId="628C68E0" w14:textId="7CA17CF0" w:rsidR="00DD6270" w:rsidRDefault="00DD6270" w:rsidP="00DD6270">
            <w:pPr>
              <w:spacing w:line="280" w:lineRule="exact"/>
              <w:rPr>
                <w:rFonts w:ascii="宋体" w:hAnsi="宋体" w:cs="宋体"/>
                <w:szCs w:val="21"/>
              </w:rPr>
            </w:pPr>
            <w:r>
              <w:rPr>
                <w:rFonts w:ascii="宋体" w:hAnsi="宋体" w:cs="宋体" w:hint="eastAsia"/>
                <w:szCs w:val="21"/>
              </w:rPr>
              <w:t>2、</w:t>
            </w:r>
            <w:r w:rsidRPr="00DD6270">
              <w:rPr>
                <w:rFonts w:ascii="宋体" w:hAnsi="宋体" w:cs="宋体" w:hint="eastAsia"/>
                <w:color w:val="FF0000"/>
                <w:szCs w:val="21"/>
              </w:rPr>
              <w:t>乙方承担并开具</w:t>
            </w:r>
            <w:r w:rsidR="002C6BF4">
              <w:rPr>
                <w:rFonts w:ascii="宋体" w:hAnsi="宋体" w:cs="宋体"/>
                <w:color w:val="FF0000"/>
                <w:szCs w:val="21"/>
              </w:rPr>
              <w:t>3</w:t>
            </w:r>
            <w:r w:rsidRPr="00DD6270">
              <w:rPr>
                <w:rFonts w:ascii="宋体" w:hAnsi="宋体" w:cs="宋体" w:hint="eastAsia"/>
                <w:color w:val="FF0000"/>
                <w:szCs w:val="21"/>
              </w:rPr>
              <w:t>%增值税专用发票；</w:t>
            </w:r>
          </w:p>
          <w:p w14:paraId="3FA033BD" w14:textId="77777777" w:rsidR="00DD6270" w:rsidRDefault="00DD6270" w:rsidP="00DD6270">
            <w:pPr>
              <w:numPr>
                <w:ilvl w:val="0"/>
                <w:numId w:val="5"/>
              </w:numPr>
              <w:spacing w:line="280" w:lineRule="exact"/>
              <w:rPr>
                <w:rFonts w:ascii="宋体" w:hAnsi="宋体" w:cs="宋体"/>
                <w:szCs w:val="21"/>
              </w:rPr>
            </w:pPr>
            <w:r>
              <w:rPr>
                <w:rFonts w:ascii="宋体" w:hAnsi="宋体" w:cs="宋体" w:hint="eastAsia"/>
                <w:szCs w:val="21"/>
              </w:rPr>
              <w:t>分包结算工程量不得超过甲方与业主结算审核工程量；</w:t>
            </w:r>
          </w:p>
          <w:p w14:paraId="7FEDB5BE" w14:textId="77777777" w:rsidR="00DD6270" w:rsidRDefault="00DD6270" w:rsidP="00DD6270">
            <w:pPr>
              <w:numPr>
                <w:ilvl w:val="0"/>
                <w:numId w:val="5"/>
              </w:numPr>
              <w:spacing w:line="280" w:lineRule="exact"/>
              <w:rPr>
                <w:rFonts w:ascii="宋体" w:hAnsi="宋体" w:cs="宋体"/>
                <w:szCs w:val="21"/>
              </w:rPr>
            </w:pPr>
            <w:r>
              <w:rPr>
                <w:rFonts w:ascii="宋体" w:hAnsi="宋体" w:cs="宋体" w:hint="eastAsia"/>
                <w:szCs w:val="21"/>
              </w:rPr>
              <w:t>上述综合单价为泥浆护壁成孔，如果采用干成孔，结算将按照18清单调整费用；</w:t>
            </w:r>
          </w:p>
          <w:p w14:paraId="5D62434A" w14:textId="77777777" w:rsidR="00DD6270" w:rsidRDefault="00DD6270" w:rsidP="00DD6270">
            <w:pPr>
              <w:numPr>
                <w:ilvl w:val="0"/>
                <w:numId w:val="5"/>
              </w:numPr>
              <w:spacing w:line="280" w:lineRule="exact"/>
              <w:rPr>
                <w:rFonts w:ascii="宋体" w:hAnsi="宋体" w:cs="宋体"/>
                <w:szCs w:val="21"/>
              </w:rPr>
            </w:pPr>
            <w:r>
              <w:rPr>
                <w:rFonts w:ascii="宋体" w:hAnsi="宋体" w:cs="宋体" w:hint="eastAsia"/>
                <w:szCs w:val="21"/>
              </w:rPr>
              <w:t>报价</w:t>
            </w:r>
            <w:proofErr w:type="gramStart"/>
            <w:r>
              <w:rPr>
                <w:rFonts w:ascii="宋体" w:hAnsi="宋体" w:cs="宋体" w:hint="eastAsia"/>
                <w:szCs w:val="21"/>
              </w:rPr>
              <w:t>中桩芯混凝土</w:t>
            </w:r>
            <w:proofErr w:type="gramEnd"/>
            <w:r>
              <w:rPr>
                <w:rFonts w:ascii="宋体" w:hAnsi="宋体" w:cs="宋体" w:hint="eastAsia"/>
                <w:szCs w:val="21"/>
              </w:rPr>
              <w:t>灌注时混凝土充盈系数超出定额约定系数的风险由施工单位自行承担，如果业主单位同意办理结算时我方可以依据投标报价签证变更结算条款予以办理；</w:t>
            </w:r>
          </w:p>
          <w:p w14:paraId="11D6A4A4" w14:textId="77777777" w:rsidR="002C6BF4" w:rsidRDefault="00DD6270" w:rsidP="002C6BF4">
            <w:pPr>
              <w:numPr>
                <w:ilvl w:val="0"/>
                <w:numId w:val="5"/>
              </w:numPr>
              <w:spacing w:line="280" w:lineRule="exact"/>
              <w:rPr>
                <w:rFonts w:ascii="宋体" w:hAnsi="宋体" w:cs="宋体"/>
                <w:szCs w:val="21"/>
              </w:rPr>
            </w:pPr>
            <w:r>
              <w:rPr>
                <w:rFonts w:ascii="宋体" w:hAnsi="宋体" w:cs="宋体" w:hint="eastAsia"/>
                <w:szCs w:val="21"/>
              </w:rPr>
              <w:t>施工资料必须与施工进度同步，且保证资料的准确性，每月工程款按照移交资料进度审核；</w:t>
            </w:r>
          </w:p>
          <w:p w14:paraId="5B8F4EA5" w14:textId="77777777" w:rsidR="002C6BF4" w:rsidRDefault="00DD6270" w:rsidP="002C6BF4">
            <w:pPr>
              <w:numPr>
                <w:ilvl w:val="0"/>
                <w:numId w:val="5"/>
              </w:numPr>
              <w:spacing w:line="280" w:lineRule="exact"/>
              <w:rPr>
                <w:rFonts w:ascii="宋体" w:hAnsi="宋体" w:cs="宋体"/>
                <w:szCs w:val="21"/>
              </w:rPr>
            </w:pPr>
            <w:r w:rsidRPr="002C6BF4">
              <w:rPr>
                <w:rFonts w:ascii="宋体" w:hAnsi="宋体" w:cs="宋体" w:hint="eastAsia"/>
                <w:szCs w:val="21"/>
              </w:rPr>
              <w:t>结算造价=</w:t>
            </w:r>
            <w:proofErr w:type="gramStart"/>
            <w:r w:rsidRPr="002C6BF4">
              <w:rPr>
                <w:rFonts w:ascii="宋体" w:hAnsi="宋体" w:cs="宋体" w:hint="eastAsia"/>
                <w:szCs w:val="21"/>
              </w:rPr>
              <w:t>桩设计</w:t>
            </w:r>
            <w:proofErr w:type="gramEnd"/>
            <w:r w:rsidRPr="002C6BF4">
              <w:rPr>
                <w:rFonts w:ascii="宋体" w:hAnsi="宋体" w:cs="宋体" w:hint="eastAsia"/>
                <w:szCs w:val="21"/>
              </w:rPr>
              <w:t>截面*桩基资料有效桩长（含0.5米超灌）*投标单价+</w:t>
            </w:r>
            <w:proofErr w:type="gramStart"/>
            <w:r w:rsidRPr="002C6BF4">
              <w:rPr>
                <w:rFonts w:ascii="宋体" w:hAnsi="宋体" w:cs="宋体" w:hint="eastAsia"/>
                <w:szCs w:val="21"/>
              </w:rPr>
              <w:t>桩设计</w:t>
            </w:r>
            <w:proofErr w:type="gramEnd"/>
            <w:r w:rsidRPr="002C6BF4">
              <w:rPr>
                <w:rFonts w:ascii="宋体" w:hAnsi="宋体" w:cs="宋体" w:hint="eastAsia"/>
                <w:szCs w:val="21"/>
              </w:rPr>
              <w:t>截面*桩基资料空头长度（含0.5米超灌）*投标单价+签证、措施费等增加费用（业主结算价格）*（1-投标下浮率（分包工程下浮率））</w:t>
            </w:r>
          </w:p>
          <w:p w14:paraId="5F7F232E" w14:textId="71F07EF5" w:rsidR="002C6BF4" w:rsidRPr="002C6BF4" w:rsidRDefault="002C6BF4" w:rsidP="002C6BF4">
            <w:pPr>
              <w:numPr>
                <w:ilvl w:val="0"/>
                <w:numId w:val="5"/>
              </w:numPr>
              <w:spacing w:line="280" w:lineRule="exact"/>
              <w:rPr>
                <w:rFonts w:ascii="宋体" w:hAnsi="宋体" w:cs="宋体"/>
                <w:szCs w:val="21"/>
              </w:rPr>
            </w:pPr>
            <w:r w:rsidRPr="002C6BF4">
              <w:rPr>
                <w:rFonts w:ascii="宋体" w:hAnsi="宋体" w:cs="宋体" w:hint="eastAsia"/>
                <w:szCs w:val="21"/>
              </w:rPr>
              <w:t>按单价结算的项目安全文明措施费、不可竞争费均包含在合同结算单价中，不在另行计取费用；按费率下浮结算的项目安全文明措施费、不可竞争</w:t>
            </w:r>
            <w:proofErr w:type="gramStart"/>
            <w:r w:rsidRPr="002C6BF4">
              <w:rPr>
                <w:rFonts w:ascii="宋体" w:hAnsi="宋体" w:cs="宋体" w:hint="eastAsia"/>
                <w:szCs w:val="21"/>
              </w:rPr>
              <w:t>费如果</w:t>
            </w:r>
            <w:proofErr w:type="gramEnd"/>
            <w:r w:rsidRPr="002C6BF4">
              <w:rPr>
                <w:rFonts w:ascii="宋体" w:hAnsi="宋体" w:cs="宋体" w:hint="eastAsia"/>
                <w:szCs w:val="21"/>
              </w:rPr>
              <w:t>合同有约定的按约定执行，合同未约定且此部分发生的成本投入由劳务班组支付、项目部又未认支，此项目发生的安全文明措施费、不可竞争费在办理劳务月度结算时予以扣除，办理最终劳务决算时，按照打分情况低于85分以上按照合同约</w:t>
            </w:r>
            <w:proofErr w:type="gramStart"/>
            <w:r w:rsidRPr="002C6BF4">
              <w:rPr>
                <w:rFonts w:ascii="宋体" w:hAnsi="宋体" w:cs="宋体" w:hint="eastAsia"/>
                <w:szCs w:val="21"/>
              </w:rPr>
              <w:t>下浮率</w:t>
            </w:r>
            <w:proofErr w:type="gramEnd"/>
            <w:r w:rsidRPr="002C6BF4">
              <w:rPr>
                <w:rFonts w:ascii="宋体" w:hAnsi="宋体" w:cs="宋体" w:hint="eastAsia"/>
                <w:szCs w:val="21"/>
              </w:rPr>
              <w:t>结算安全文明措施费、不可竞争费，85分以下每下浮一个百分点按照合同约</w:t>
            </w:r>
            <w:proofErr w:type="gramStart"/>
            <w:r w:rsidRPr="002C6BF4">
              <w:rPr>
                <w:rFonts w:ascii="宋体" w:hAnsi="宋体" w:cs="宋体" w:hint="eastAsia"/>
                <w:szCs w:val="21"/>
              </w:rPr>
              <w:t>下浮率</w:t>
            </w:r>
            <w:proofErr w:type="gramEnd"/>
            <w:r w:rsidRPr="002C6BF4">
              <w:rPr>
                <w:rFonts w:ascii="宋体" w:hAnsi="宋体" w:cs="宋体" w:hint="eastAsia"/>
                <w:szCs w:val="21"/>
              </w:rPr>
              <w:t>再下浮</w:t>
            </w:r>
            <w:r w:rsidRPr="002C6BF4">
              <w:rPr>
                <w:rFonts w:ascii="宋体" w:hAnsi="宋体" w:cs="宋体"/>
                <w:szCs w:val="21"/>
              </w:rPr>
              <w:t>5</w:t>
            </w:r>
            <w:r w:rsidRPr="002C6BF4">
              <w:rPr>
                <w:rFonts w:ascii="宋体" w:hAnsi="宋体" w:cs="宋体" w:hint="eastAsia"/>
                <w:szCs w:val="21"/>
              </w:rPr>
              <w:t>%进行结算。</w:t>
            </w:r>
          </w:p>
        </w:tc>
      </w:tr>
    </w:tbl>
    <w:p w14:paraId="5938F9B2" w14:textId="77777777" w:rsidR="004A1F97" w:rsidRDefault="004A1F97">
      <w:pPr>
        <w:widowControl/>
        <w:shd w:val="clear" w:color="auto" w:fill="FFFFFF"/>
        <w:spacing w:line="200" w:lineRule="exact"/>
        <w:rPr>
          <w:b/>
          <w:sz w:val="18"/>
          <w:szCs w:val="18"/>
        </w:rPr>
      </w:pPr>
    </w:p>
    <w:p w14:paraId="79D01460" w14:textId="77777777" w:rsidR="004A1F97" w:rsidRDefault="004A1F97">
      <w:pPr>
        <w:widowControl/>
        <w:shd w:val="clear" w:color="auto" w:fill="FFFFFF"/>
        <w:spacing w:line="200" w:lineRule="exact"/>
        <w:rPr>
          <w:b/>
          <w:sz w:val="18"/>
          <w:szCs w:val="18"/>
        </w:rPr>
      </w:pPr>
    </w:p>
    <w:p w14:paraId="3EAAAA99" w14:textId="77777777" w:rsidR="004A1F97" w:rsidRDefault="0041607A">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14:paraId="345F9603" w14:textId="77777777" w:rsidR="004A1F97" w:rsidRDefault="0041607A">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14:paraId="520AB02E" w14:textId="77777777" w:rsidR="004A1F97" w:rsidRDefault="0041607A">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14:paraId="7F15AC4C" w14:textId="77777777" w:rsidR="004A1F97" w:rsidRDefault="0041607A">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14:paraId="7D7FECC5" w14:textId="77777777" w:rsidR="004A1F97" w:rsidRDefault="0041607A">
      <w:pPr>
        <w:pStyle w:val="WPSPlain"/>
        <w:spacing w:line="400" w:lineRule="exact"/>
        <w:rPr>
          <w:rFonts w:ascii="宋体" w:hAnsi="宋体"/>
          <w:color w:val="000000"/>
          <w:sz w:val="21"/>
          <w:szCs w:val="21"/>
        </w:rPr>
      </w:pPr>
      <w:r>
        <w:rPr>
          <w:rFonts w:ascii="宋体" w:hAnsi="宋体" w:hint="eastAsia"/>
          <w:color w:val="000000"/>
          <w:sz w:val="21"/>
          <w:szCs w:val="21"/>
        </w:rPr>
        <w:lastRenderedPageBreak/>
        <w:t>4、工程完工后由项目部进行验收并办理成品交接，但并不免除中标单位保修责任。</w:t>
      </w:r>
    </w:p>
    <w:p w14:paraId="2FAB49DD" w14:textId="77777777" w:rsidR="004A1F97" w:rsidRDefault="0041607A">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14:paraId="593D6658" w14:textId="77777777" w:rsidR="004A1F97" w:rsidRDefault="0041607A">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14:paraId="238C2D9D" w14:textId="77777777" w:rsidR="004A1F97" w:rsidRDefault="0041607A">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14:paraId="53BEAC3D" w14:textId="77777777" w:rsidR="004A1F97" w:rsidRDefault="0041607A">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14:paraId="54E26F95" w14:textId="77777777" w:rsidR="004A1F97" w:rsidRDefault="0041607A">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14:paraId="0DDF95A7" w14:textId="77777777" w:rsidR="004A1F97" w:rsidRDefault="0041607A">
      <w:pPr>
        <w:pStyle w:val="WPSPlain"/>
        <w:spacing w:line="400" w:lineRule="exact"/>
        <w:rPr>
          <w:rFonts w:ascii="宋体" w:hAnsi="宋体"/>
          <w:color w:val="000000"/>
          <w:sz w:val="21"/>
          <w:szCs w:val="21"/>
        </w:rPr>
      </w:pPr>
      <w:r>
        <w:rPr>
          <w:rFonts w:ascii="宋体" w:hAnsi="宋体" w:hint="eastAsia"/>
          <w:color w:val="000000"/>
          <w:sz w:val="21"/>
          <w:szCs w:val="21"/>
        </w:rPr>
        <w:t>10、所有报价均已包含施工时产生的垃圾运输费用。</w:t>
      </w:r>
    </w:p>
    <w:p w14:paraId="557CD812" w14:textId="77777777" w:rsidR="004A1F97" w:rsidRDefault="0041607A">
      <w:pPr>
        <w:pStyle w:val="WPSPlain"/>
        <w:spacing w:line="400" w:lineRule="exact"/>
        <w:rPr>
          <w:rFonts w:ascii="宋体" w:hAnsi="宋体"/>
          <w:color w:val="000000"/>
          <w:sz w:val="21"/>
          <w:szCs w:val="21"/>
        </w:rPr>
      </w:pPr>
      <w:r>
        <w:rPr>
          <w:rFonts w:ascii="宋体" w:hAnsi="宋体" w:hint="eastAsia"/>
          <w:color w:val="000000"/>
          <w:sz w:val="21"/>
          <w:szCs w:val="21"/>
        </w:rPr>
        <w:t>11、所有乙方提供主材均需提供产品合格证及产品质量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14:paraId="317A116B" w14:textId="77777777" w:rsidR="004A1F97" w:rsidRDefault="0041607A">
      <w:pPr>
        <w:pStyle w:val="WPSPlain"/>
        <w:spacing w:line="400" w:lineRule="exact"/>
        <w:rPr>
          <w:rFonts w:ascii="宋体" w:hAnsi="宋体" w:cs="宋体"/>
          <w:sz w:val="21"/>
          <w:szCs w:val="21"/>
        </w:rPr>
      </w:pPr>
      <w:r>
        <w:rPr>
          <w:rFonts w:ascii="宋体" w:hAnsi="宋体" w:hint="eastAsia"/>
          <w:color w:val="000000"/>
          <w:sz w:val="21"/>
          <w:szCs w:val="21"/>
        </w:rPr>
        <w:t>12、</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14:paraId="32FAF869" w14:textId="77777777" w:rsidR="004A1F97" w:rsidRDefault="004A1F97">
      <w:pPr>
        <w:pStyle w:val="WPSPlain"/>
        <w:spacing w:line="400" w:lineRule="exact"/>
        <w:rPr>
          <w:rFonts w:ascii="宋体" w:hAnsi="宋体" w:cs="宋体"/>
          <w:sz w:val="21"/>
          <w:szCs w:val="21"/>
        </w:rPr>
      </w:pPr>
    </w:p>
    <w:p w14:paraId="61189302" w14:textId="77777777" w:rsidR="004A1F97" w:rsidRDefault="0041607A">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14:paraId="06CC9CC8" w14:textId="77777777" w:rsidR="004A1F97" w:rsidRDefault="004A1F97">
      <w:pPr>
        <w:spacing w:line="400" w:lineRule="exact"/>
        <w:ind w:firstLineChars="1250" w:firstLine="3000"/>
        <w:rPr>
          <w:sz w:val="24"/>
          <w:szCs w:val="24"/>
          <w:u w:val="single"/>
        </w:rPr>
      </w:pPr>
    </w:p>
    <w:p w14:paraId="72A74B17" w14:textId="77777777" w:rsidR="004A1F97" w:rsidRDefault="0041607A">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14:paraId="16F8B887" w14:textId="77777777" w:rsidR="004A1F97" w:rsidRDefault="004A1F97">
      <w:pPr>
        <w:spacing w:line="400" w:lineRule="exact"/>
        <w:ind w:firstLineChars="2800" w:firstLine="6720"/>
        <w:rPr>
          <w:sz w:val="24"/>
          <w:szCs w:val="24"/>
          <w:u w:val="single"/>
        </w:rPr>
      </w:pPr>
    </w:p>
    <w:p w14:paraId="5ECBE098" w14:textId="77777777" w:rsidR="004A1F97" w:rsidRDefault="0041607A">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4A1F97" w:rsidSect="004A1F97">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8B57C6" w14:textId="77777777" w:rsidR="00DE3AEB" w:rsidRDefault="00DE3AEB" w:rsidP="004A1F97">
      <w:r>
        <w:separator/>
      </w:r>
    </w:p>
  </w:endnote>
  <w:endnote w:type="continuationSeparator" w:id="0">
    <w:p w14:paraId="2D305DE4" w14:textId="77777777" w:rsidR="00DE3AEB" w:rsidRDefault="00DE3AEB" w:rsidP="004A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3EF39" w14:textId="77777777" w:rsidR="004A1F97" w:rsidRDefault="004A1F97">
    <w:pPr>
      <w:pStyle w:val="aa"/>
      <w:framePr w:wrap="around" w:vAnchor="text" w:hAnchor="margin" w:xAlign="right" w:y="1"/>
      <w:rPr>
        <w:rStyle w:val="af"/>
      </w:rPr>
    </w:pPr>
    <w:r>
      <w:fldChar w:fldCharType="begin"/>
    </w:r>
    <w:r w:rsidR="0041607A">
      <w:rPr>
        <w:rStyle w:val="af"/>
      </w:rPr>
      <w:instrText xml:space="preserve">PAGE  </w:instrText>
    </w:r>
    <w:r>
      <w:fldChar w:fldCharType="end"/>
    </w:r>
  </w:p>
  <w:p w14:paraId="227D27BD" w14:textId="77777777" w:rsidR="004A1F97" w:rsidRDefault="004A1F9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23EDE" w14:textId="77777777" w:rsidR="004A1F97" w:rsidRDefault="0041607A">
    <w:pPr>
      <w:pStyle w:val="aa"/>
      <w:ind w:right="360"/>
      <w:jc w:val="center"/>
    </w:pPr>
    <w:r>
      <w:rPr>
        <w:rFonts w:hint="eastAsia"/>
        <w:kern w:val="0"/>
        <w:szCs w:val="21"/>
      </w:rPr>
      <w:t>第</w:t>
    </w:r>
    <w:r>
      <w:rPr>
        <w:rFonts w:hint="eastAsia"/>
        <w:kern w:val="0"/>
        <w:szCs w:val="21"/>
      </w:rPr>
      <w:t xml:space="preserve"> </w:t>
    </w:r>
    <w:r w:rsidR="004A1F97">
      <w:rPr>
        <w:kern w:val="0"/>
        <w:szCs w:val="21"/>
      </w:rPr>
      <w:fldChar w:fldCharType="begin"/>
    </w:r>
    <w:r>
      <w:rPr>
        <w:kern w:val="0"/>
        <w:szCs w:val="21"/>
      </w:rPr>
      <w:instrText xml:space="preserve"> PAGE </w:instrText>
    </w:r>
    <w:r w:rsidR="004A1F97">
      <w:rPr>
        <w:kern w:val="0"/>
        <w:szCs w:val="21"/>
      </w:rPr>
      <w:fldChar w:fldCharType="separate"/>
    </w:r>
    <w:r w:rsidR="001746D7">
      <w:rPr>
        <w:noProof/>
        <w:kern w:val="0"/>
        <w:szCs w:val="21"/>
      </w:rPr>
      <w:t>1</w:t>
    </w:r>
    <w:r w:rsidR="004A1F97">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4A1F97">
      <w:rPr>
        <w:kern w:val="0"/>
        <w:szCs w:val="21"/>
      </w:rPr>
      <w:fldChar w:fldCharType="begin"/>
    </w:r>
    <w:r>
      <w:rPr>
        <w:kern w:val="0"/>
        <w:szCs w:val="21"/>
      </w:rPr>
      <w:instrText xml:space="preserve"> NUMPAGES </w:instrText>
    </w:r>
    <w:r w:rsidR="004A1F97">
      <w:rPr>
        <w:kern w:val="0"/>
        <w:szCs w:val="21"/>
      </w:rPr>
      <w:fldChar w:fldCharType="separate"/>
    </w:r>
    <w:r w:rsidR="001746D7">
      <w:rPr>
        <w:noProof/>
        <w:kern w:val="0"/>
        <w:szCs w:val="21"/>
      </w:rPr>
      <w:t>8</w:t>
    </w:r>
    <w:r w:rsidR="004A1F97">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3744F5" w14:textId="77777777" w:rsidR="00DE3AEB" w:rsidRDefault="00DE3AEB" w:rsidP="004A1F97">
      <w:r>
        <w:separator/>
      </w:r>
    </w:p>
  </w:footnote>
  <w:footnote w:type="continuationSeparator" w:id="0">
    <w:p w14:paraId="5CE9565C" w14:textId="77777777" w:rsidR="00DE3AEB" w:rsidRDefault="00DE3AEB" w:rsidP="004A1F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29634" w14:textId="77777777" w:rsidR="004A1F97" w:rsidRDefault="0041607A">
    <w:pPr>
      <w:pStyle w:val="ab"/>
      <w:pBdr>
        <w:bottom w:val="single" w:sz="6" w:space="19" w:color="00FF00"/>
      </w:pBdr>
      <w:ind w:firstLine="361"/>
      <w:rPr>
        <w:color w:val="0000FF"/>
      </w:rPr>
    </w:pPr>
    <w:r>
      <w:rPr>
        <w:noProof/>
      </w:rPr>
      <w:drawing>
        <wp:inline distT="0" distB="0" distL="0" distR="0" wp14:anchorId="60F20C5A" wp14:editId="40D0D454">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0233ADA"/>
    <w:multiLevelType w:val="singleLevel"/>
    <w:tmpl w:val="40233ADA"/>
    <w:lvl w:ilvl="0">
      <w:start w:val="3"/>
      <w:numFmt w:val="decimal"/>
      <w:suff w:val="nothing"/>
      <w:lvlText w:val="%1、"/>
      <w:lvlJc w:val="left"/>
    </w:lvl>
  </w:abstractNum>
  <w:abstractNum w:abstractNumId="2">
    <w:nsid w:val="58933BDD"/>
    <w:multiLevelType w:val="multilevel"/>
    <w:tmpl w:val="58933BD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3E96"/>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2E72"/>
    <w:rsid w:val="0010593C"/>
    <w:rsid w:val="00106990"/>
    <w:rsid w:val="00106F6A"/>
    <w:rsid w:val="0011216C"/>
    <w:rsid w:val="001124F6"/>
    <w:rsid w:val="00114D6B"/>
    <w:rsid w:val="001172C2"/>
    <w:rsid w:val="00120894"/>
    <w:rsid w:val="0012228A"/>
    <w:rsid w:val="0012754A"/>
    <w:rsid w:val="001313BA"/>
    <w:rsid w:val="00131E78"/>
    <w:rsid w:val="00132D7D"/>
    <w:rsid w:val="0013304D"/>
    <w:rsid w:val="00133DD7"/>
    <w:rsid w:val="00134147"/>
    <w:rsid w:val="001372FF"/>
    <w:rsid w:val="00137972"/>
    <w:rsid w:val="00140074"/>
    <w:rsid w:val="00146EE4"/>
    <w:rsid w:val="00150744"/>
    <w:rsid w:val="00154785"/>
    <w:rsid w:val="00157BCF"/>
    <w:rsid w:val="00163205"/>
    <w:rsid w:val="0016415F"/>
    <w:rsid w:val="00164500"/>
    <w:rsid w:val="0016470F"/>
    <w:rsid w:val="001714CF"/>
    <w:rsid w:val="00172A27"/>
    <w:rsid w:val="001746D7"/>
    <w:rsid w:val="00174874"/>
    <w:rsid w:val="00174DAF"/>
    <w:rsid w:val="00176653"/>
    <w:rsid w:val="0017797A"/>
    <w:rsid w:val="00184C33"/>
    <w:rsid w:val="00192BEB"/>
    <w:rsid w:val="00193125"/>
    <w:rsid w:val="001945A1"/>
    <w:rsid w:val="001977B4"/>
    <w:rsid w:val="001A082A"/>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26C2"/>
    <w:rsid w:val="001F2BDB"/>
    <w:rsid w:val="001F6E3C"/>
    <w:rsid w:val="00200F0A"/>
    <w:rsid w:val="002015E4"/>
    <w:rsid w:val="00201D62"/>
    <w:rsid w:val="00205585"/>
    <w:rsid w:val="00205826"/>
    <w:rsid w:val="002070EB"/>
    <w:rsid w:val="00207631"/>
    <w:rsid w:val="00210970"/>
    <w:rsid w:val="00221DB6"/>
    <w:rsid w:val="0022209B"/>
    <w:rsid w:val="002262EF"/>
    <w:rsid w:val="00226A39"/>
    <w:rsid w:val="0022728E"/>
    <w:rsid w:val="00235AC2"/>
    <w:rsid w:val="00235FAE"/>
    <w:rsid w:val="00236DA3"/>
    <w:rsid w:val="00237FA6"/>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1A41"/>
    <w:rsid w:val="002934EA"/>
    <w:rsid w:val="00293CF3"/>
    <w:rsid w:val="00294FAF"/>
    <w:rsid w:val="00296D2F"/>
    <w:rsid w:val="00296DD6"/>
    <w:rsid w:val="00297C66"/>
    <w:rsid w:val="002A0166"/>
    <w:rsid w:val="002A1B4E"/>
    <w:rsid w:val="002A2D56"/>
    <w:rsid w:val="002A564F"/>
    <w:rsid w:val="002A6CD6"/>
    <w:rsid w:val="002B09EB"/>
    <w:rsid w:val="002B3154"/>
    <w:rsid w:val="002B3304"/>
    <w:rsid w:val="002B679C"/>
    <w:rsid w:val="002B7765"/>
    <w:rsid w:val="002B793A"/>
    <w:rsid w:val="002C2F7B"/>
    <w:rsid w:val="002C618E"/>
    <w:rsid w:val="002C645C"/>
    <w:rsid w:val="002C6BF4"/>
    <w:rsid w:val="002D0451"/>
    <w:rsid w:val="002D0A63"/>
    <w:rsid w:val="002D0F56"/>
    <w:rsid w:val="002D507D"/>
    <w:rsid w:val="002D5232"/>
    <w:rsid w:val="002D7A3A"/>
    <w:rsid w:val="002E1607"/>
    <w:rsid w:val="002E1663"/>
    <w:rsid w:val="002E56B5"/>
    <w:rsid w:val="002E64BC"/>
    <w:rsid w:val="002E71CC"/>
    <w:rsid w:val="002F0772"/>
    <w:rsid w:val="002F30AC"/>
    <w:rsid w:val="002F4FBD"/>
    <w:rsid w:val="002F598F"/>
    <w:rsid w:val="002F69EB"/>
    <w:rsid w:val="002F7782"/>
    <w:rsid w:val="002F7D67"/>
    <w:rsid w:val="003057F3"/>
    <w:rsid w:val="0031159E"/>
    <w:rsid w:val="00311F34"/>
    <w:rsid w:val="00312413"/>
    <w:rsid w:val="0031406B"/>
    <w:rsid w:val="0031481B"/>
    <w:rsid w:val="00316571"/>
    <w:rsid w:val="00320996"/>
    <w:rsid w:val="00320A9B"/>
    <w:rsid w:val="003210AD"/>
    <w:rsid w:val="00323C68"/>
    <w:rsid w:val="00325F63"/>
    <w:rsid w:val="003267BB"/>
    <w:rsid w:val="00326983"/>
    <w:rsid w:val="00331163"/>
    <w:rsid w:val="0033797C"/>
    <w:rsid w:val="00337DE2"/>
    <w:rsid w:val="0034054A"/>
    <w:rsid w:val="00340A08"/>
    <w:rsid w:val="00340E81"/>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07A"/>
    <w:rsid w:val="00416F59"/>
    <w:rsid w:val="00423FF4"/>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1F36"/>
    <w:rsid w:val="004A1F97"/>
    <w:rsid w:val="004A7BB8"/>
    <w:rsid w:val="004A7C92"/>
    <w:rsid w:val="004B44B0"/>
    <w:rsid w:val="004C1F40"/>
    <w:rsid w:val="004C7CF0"/>
    <w:rsid w:val="004D050D"/>
    <w:rsid w:val="004D09C8"/>
    <w:rsid w:val="004D11DF"/>
    <w:rsid w:val="004D2015"/>
    <w:rsid w:val="004D3BFB"/>
    <w:rsid w:val="004D4072"/>
    <w:rsid w:val="004D4B6E"/>
    <w:rsid w:val="004D6C70"/>
    <w:rsid w:val="004D7195"/>
    <w:rsid w:val="004E0482"/>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280E"/>
    <w:rsid w:val="00522B63"/>
    <w:rsid w:val="00523A17"/>
    <w:rsid w:val="00523C01"/>
    <w:rsid w:val="00524C91"/>
    <w:rsid w:val="00525479"/>
    <w:rsid w:val="00526E09"/>
    <w:rsid w:val="0052748B"/>
    <w:rsid w:val="005274C5"/>
    <w:rsid w:val="00530287"/>
    <w:rsid w:val="0053205D"/>
    <w:rsid w:val="00535FD5"/>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96910"/>
    <w:rsid w:val="005A31D2"/>
    <w:rsid w:val="005A586E"/>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3FCD"/>
    <w:rsid w:val="0067513A"/>
    <w:rsid w:val="006762A2"/>
    <w:rsid w:val="006841F0"/>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C6B"/>
    <w:rsid w:val="006F3F46"/>
    <w:rsid w:val="006F7923"/>
    <w:rsid w:val="0070444A"/>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0149"/>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478ED"/>
    <w:rsid w:val="00850F09"/>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5F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4F2C"/>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F7B"/>
    <w:rsid w:val="009767DF"/>
    <w:rsid w:val="00976920"/>
    <w:rsid w:val="00981018"/>
    <w:rsid w:val="0098211B"/>
    <w:rsid w:val="00983612"/>
    <w:rsid w:val="00985648"/>
    <w:rsid w:val="00986578"/>
    <w:rsid w:val="00987F61"/>
    <w:rsid w:val="00993119"/>
    <w:rsid w:val="00994449"/>
    <w:rsid w:val="00994C1F"/>
    <w:rsid w:val="009952FB"/>
    <w:rsid w:val="00995A41"/>
    <w:rsid w:val="009963CC"/>
    <w:rsid w:val="009A0272"/>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E7E71"/>
    <w:rsid w:val="009F28B0"/>
    <w:rsid w:val="009F3DDE"/>
    <w:rsid w:val="009F46FD"/>
    <w:rsid w:val="009F6D5A"/>
    <w:rsid w:val="00A00670"/>
    <w:rsid w:val="00A00CD6"/>
    <w:rsid w:val="00A00D2C"/>
    <w:rsid w:val="00A00D2F"/>
    <w:rsid w:val="00A03E08"/>
    <w:rsid w:val="00A04E2C"/>
    <w:rsid w:val="00A06E15"/>
    <w:rsid w:val="00A0706D"/>
    <w:rsid w:val="00A11469"/>
    <w:rsid w:val="00A128A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16C9"/>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EA3"/>
    <w:rsid w:val="00AA37CA"/>
    <w:rsid w:val="00AA4EBF"/>
    <w:rsid w:val="00AB2996"/>
    <w:rsid w:val="00AB3325"/>
    <w:rsid w:val="00AB3E08"/>
    <w:rsid w:val="00AB74D8"/>
    <w:rsid w:val="00AB7B25"/>
    <w:rsid w:val="00AC2CAC"/>
    <w:rsid w:val="00AC3C90"/>
    <w:rsid w:val="00AC4C38"/>
    <w:rsid w:val="00AC5AA5"/>
    <w:rsid w:val="00AC6375"/>
    <w:rsid w:val="00AC7A15"/>
    <w:rsid w:val="00AD0E9A"/>
    <w:rsid w:val="00AD34FD"/>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35F5A"/>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1DDE"/>
    <w:rsid w:val="00B83F1A"/>
    <w:rsid w:val="00B847CA"/>
    <w:rsid w:val="00B8625F"/>
    <w:rsid w:val="00B86992"/>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5B2A"/>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1BDF"/>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681B"/>
    <w:rsid w:val="00CC70BA"/>
    <w:rsid w:val="00CC7BC6"/>
    <w:rsid w:val="00CD3AE7"/>
    <w:rsid w:val="00CD3C3B"/>
    <w:rsid w:val="00CD3F07"/>
    <w:rsid w:val="00CD41FE"/>
    <w:rsid w:val="00CD77AA"/>
    <w:rsid w:val="00CE140E"/>
    <w:rsid w:val="00CE1D10"/>
    <w:rsid w:val="00CE51BB"/>
    <w:rsid w:val="00CE6799"/>
    <w:rsid w:val="00CF1178"/>
    <w:rsid w:val="00CF29C1"/>
    <w:rsid w:val="00CF3432"/>
    <w:rsid w:val="00CF3C21"/>
    <w:rsid w:val="00CF46DB"/>
    <w:rsid w:val="00CF4EAD"/>
    <w:rsid w:val="00D0010C"/>
    <w:rsid w:val="00D005CC"/>
    <w:rsid w:val="00D04517"/>
    <w:rsid w:val="00D05D0B"/>
    <w:rsid w:val="00D10613"/>
    <w:rsid w:val="00D13B3D"/>
    <w:rsid w:val="00D208D4"/>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167D"/>
    <w:rsid w:val="00D52CA6"/>
    <w:rsid w:val="00D52F34"/>
    <w:rsid w:val="00D67D14"/>
    <w:rsid w:val="00D70EA0"/>
    <w:rsid w:val="00D72325"/>
    <w:rsid w:val="00D72AC7"/>
    <w:rsid w:val="00D7541A"/>
    <w:rsid w:val="00D80CC5"/>
    <w:rsid w:val="00D81E51"/>
    <w:rsid w:val="00D8304D"/>
    <w:rsid w:val="00D8313A"/>
    <w:rsid w:val="00D8513A"/>
    <w:rsid w:val="00D869F9"/>
    <w:rsid w:val="00D879FC"/>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D6270"/>
    <w:rsid w:val="00DE13FE"/>
    <w:rsid w:val="00DE3AEB"/>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37811"/>
    <w:rsid w:val="00E4144C"/>
    <w:rsid w:val="00E41AE4"/>
    <w:rsid w:val="00E430BA"/>
    <w:rsid w:val="00E43F8F"/>
    <w:rsid w:val="00E44225"/>
    <w:rsid w:val="00E52093"/>
    <w:rsid w:val="00E54320"/>
    <w:rsid w:val="00E54C7E"/>
    <w:rsid w:val="00E64617"/>
    <w:rsid w:val="00E64B2D"/>
    <w:rsid w:val="00E660A2"/>
    <w:rsid w:val="00E67E31"/>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B15FB"/>
    <w:rsid w:val="00EB1AF5"/>
    <w:rsid w:val="00EB1C53"/>
    <w:rsid w:val="00EB3590"/>
    <w:rsid w:val="00EB6289"/>
    <w:rsid w:val="00EB73B2"/>
    <w:rsid w:val="00EC15BB"/>
    <w:rsid w:val="00EC1D05"/>
    <w:rsid w:val="00EC2B0C"/>
    <w:rsid w:val="00EC51D3"/>
    <w:rsid w:val="00EC5A02"/>
    <w:rsid w:val="00EC7B3D"/>
    <w:rsid w:val="00ED19F9"/>
    <w:rsid w:val="00ED2C15"/>
    <w:rsid w:val="00ED2FC6"/>
    <w:rsid w:val="00ED3871"/>
    <w:rsid w:val="00ED4699"/>
    <w:rsid w:val="00ED566A"/>
    <w:rsid w:val="00ED6DBB"/>
    <w:rsid w:val="00ED74CF"/>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1791B"/>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215"/>
    <w:rsid w:val="00FD2551"/>
    <w:rsid w:val="00FD2CD4"/>
    <w:rsid w:val="00FD5A2F"/>
    <w:rsid w:val="00FE11D9"/>
    <w:rsid w:val="00FE11E6"/>
    <w:rsid w:val="00FE7B65"/>
    <w:rsid w:val="00FF4FB6"/>
    <w:rsid w:val="00FF6C3D"/>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2B2E0E"/>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0B30E77"/>
    <w:rsid w:val="428B368A"/>
    <w:rsid w:val="44B9557E"/>
    <w:rsid w:val="44C27BE8"/>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fillcolor="white">
      <v:fill color="white"/>
    </o:shapedefaults>
    <o:shapelayout v:ext="edit">
      <o:idmap v:ext="edit" data="1"/>
    </o:shapelayout>
  </w:shapeDefaults>
  <w:decimalSymbol w:val="."/>
  <w:listSeparator w:val=","/>
  <w14:docId w14:val="4FF6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semiHidden="0" w:unhideWhenUsed="0"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F97"/>
    <w:pPr>
      <w:widowControl w:val="0"/>
      <w:jc w:val="both"/>
    </w:pPr>
    <w:rPr>
      <w:kern w:val="2"/>
      <w:sz w:val="21"/>
    </w:rPr>
  </w:style>
  <w:style w:type="paragraph" w:styleId="1">
    <w:name w:val="heading 1"/>
    <w:basedOn w:val="a"/>
    <w:next w:val="a"/>
    <w:link w:val="1Char"/>
    <w:qFormat/>
    <w:rsid w:val="004A1F97"/>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4A1F97"/>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4A1F97"/>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4A1F97"/>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4A1F97"/>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4A1F97"/>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4A1F97"/>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4A1F97"/>
    <w:pPr>
      <w:ind w:firstLineChars="200" w:firstLine="420"/>
    </w:pPr>
  </w:style>
  <w:style w:type="paragraph" w:styleId="a4">
    <w:name w:val="Document Map"/>
    <w:basedOn w:val="a"/>
    <w:link w:val="Char"/>
    <w:unhideWhenUsed/>
    <w:qFormat/>
    <w:rsid w:val="004A1F97"/>
    <w:pPr>
      <w:shd w:val="clear" w:color="auto" w:fill="000080"/>
    </w:pPr>
    <w:rPr>
      <w:kern w:val="0"/>
      <w:sz w:val="20"/>
      <w:szCs w:val="24"/>
      <w:shd w:val="clear" w:color="auto" w:fill="000080"/>
    </w:rPr>
  </w:style>
  <w:style w:type="paragraph" w:styleId="a5">
    <w:name w:val="Body Text"/>
    <w:basedOn w:val="a"/>
    <w:link w:val="Char0"/>
    <w:unhideWhenUsed/>
    <w:qFormat/>
    <w:rsid w:val="004A1F97"/>
    <w:pPr>
      <w:jc w:val="center"/>
    </w:pPr>
    <w:rPr>
      <w:rFonts w:ascii="Estrangelo Edessa" w:eastAsia="黑体" w:hAnsi="Estrangelo Edessa"/>
      <w:outline/>
      <w:kern w:val="0"/>
      <w:sz w:val="52"/>
      <w:szCs w:val="24"/>
    </w:rPr>
  </w:style>
  <w:style w:type="paragraph" w:styleId="a6">
    <w:name w:val="Body Text Indent"/>
    <w:basedOn w:val="a"/>
    <w:link w:val="Char1"/>
    <w:qFormat/>
    <w:rsid w:val="004A1F97"/>
    <w:pPr>
      <w:spacing w:after="120"/>
      <w:ind w:leftChars="200" w:left="420"/>
    </w:pPr>
  </w:style>
  <w:style w:type="paragraph" w:styleId="a7">
    <w:name w:val="Plain Text"/>
    <w:basedOn w:val="a"/>
    <w:link w:val="Char2"/>
    <w:unhideWhenUsed/>
    <w:qFormat/>
    <w:rsid w:val="004A1F97"/>
    <w:pPr>
      <w:spacing w:line="360" w:lineRule="exact"/>
    </w:pPr>
    <w:rPr>
      <w:rFonts w:ascii="宋体" w:hAnsi="Courier New"/>
      <w:kern w:val="0"/>
      <w:sz w:val="24"/>
    </w:rPr>
  </w:style>
  <w:style w:type="paragraph" w:styleId="a8">
    <w:name w:val="Date"/>
    <w:basedOn w:val="a"/>
    <w:next w:val="a"/>
    <w:link w:val="Char3"/>
    <w:unhideWhenUsed/>
    <w:qFormat/>
    <w:rsid w:val="004A1F97"/>
    <w:pPr>
      <w:ind w:leftChars="2500" w:left="2500"/>
    </w:pPr>
    <w:rPr>
      <w:rFonts w:ascii="仿宋_GB2312" w:eastAsia="仿宋_GB2312"/>
      <w:kern w:val="0"/>
      <w:sz w:val="28"/>
      <w:szCs w:val="24"/>
    </w:rPr>
  </w:style>
  <w:style w:type="paragraph" w:styleId="20">
    <w:name w:val="Body Text Indent 2"/>
    <w:basedOn w:val="a"/>
    <w:link w:val="2Char0"/>
    <w:qFormat/>
    <w:rsid w:val="004A1F97"/>
    <w:pPr>
      <w:spacing w:after="120" w:line="480" w:lineRule="auto"/>
      <w:ind w:leftChars="200" w:left="420"/>
    </w:pPr>
  </w:style>
  <w:style w:type="paragraph" w:styleId="a9">
    <w:name w:val="Balloon Text"/>
    <w:basedOn w:val="a"/>
    <w:unhideWhenUsed/>
    <w:qFormat/>
    <w:rsid w:val="004A1F97"/>
    <w:rPr>
      <w:sz w:val="18"/>
      <w:szCs w:val="18"/>
    </w:rPr>
  </w:style>
  <w:style w:type="paragraph" w:styleId="aa">
    <w:name w:val="footer"/>
    <w:basedOn w:val="a"/>
    <w:qFormat/>
    <w:rsid w:val="004A1F97"/>
    <w:pPr>
      <w:tabs>
        <w:tab w:val="center" w:pos="4153"/>
        <w:tab w:val="right" w:pos="8306"/>
      </w:tabs>
      <w:snapToGrid w:val="0"/>
      <w:jc w:val="left"/>
    </w:pPr>
    <w:rPr>
      <w:sz w:val="18"/>
    </w:rPr>
  </w:style>
  <w:style w:type="paragraph" w:styleId="ab">
    <w:name w:val="header"/>
    <w:basedOn w:val="a"/>
    <w:qFormat/>
    <w:rsid w:val="004A1F9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4A1F97"/>
    <w:pPr>
      <w:adjustRightInd w:val="0"/>
      <w:snapToGrid w:val="0"/>
      <w:spacing w:beforeLines="20" w:afterLines="20"/>
      <w:ind w:left="630"/>
      <w:jc w:val="left"/>
    </w:pPr>
    <w:rPr>
      <w:sz w:val="24"/>
      <w:szCs w:val="24"/>
    </w:rPr>
  </w:style>
  <w:style w:type="paragraph" w:styleId="30">
    <w:name w:val="Body Text Indent 3"/>
    <w:basedOn w:val="a"/>
    <w:qFormat/>
    <w:rsid w:val="004A1F97"/>
    <w:pPr>
      <w:spacing w:after="120"/>
      <w:ind w:leftChars="200" w:left="420"/>
    </w:pPr>
    <w:rPr>
      <w:sz w:val="16"/>
      <w:szCs w:val="16"/>
    </w:rPr>
  </w:style>
  <w:style w:type="paragraph" w:styleId="ac">
    <w:name w:val="Normal (Web)"/>
    <w:basedOn w:val="a"/>
    <w:qFormat/>
    <w:rsid w:val="004A1F97"/>
    <w:pPr>
      <w:widowControl/>
      <w:jc w:val="left"/>
    </w:pPr>
    <w:rPr>
      <w:rFonts w:ascii="宋体" w:hAnsi="宋体" w:cs="宋体"/>
      <w:kern w:val="0"/>
      <w:sz w:val="24"/>
      <w:szCs w:val="24"/>
    </w:rPr>
  </w:style>
  <w:style w:type="paragraph" w:styleId="10">
    <w:name w:val="index 1"/>
    <w:basedOn w:val="a"/>
    <w:next w:val="a"/>
    <w:semiHidden/>
    <w:qFormat/>
    <w:rsid w:val="004A1F97"/>
    <w:rPr>
      <w:rFonts w:ascii="宋体" w:hAnsi="宋体"/>
      <w:b/>
      <w:bCs/>
      <w:szCs w:val="24"/>
    </w:rPr>
  </w:style>
  <w:style w:type="paragraph" w:styleId="21">
    <w:name w:val="Body Text First Indent 2"/>
    <w:basedOn w:val="a6"/>
    <w:qFormat/>
    <w:rsid w:val="004A1F97"/>
    <w:pPr>
      <w:tabs>
        <w:tab w:val="left" w:pos="0"/>
        <w:tab w:val="left" w:pos="993"/>
        <w:tab w:val="left" w:pos="1134"/>
      </w:tabs>
      <w:ind w:left="200" w:firstLine="420"/>
    </w:pPr>
    <w:rPr>
      <w:szCs w:val="24"/>
    </w:rPr>
  </w:style>
  <w:style w:type="table" w:styleId="ad">
    <w:name w:val="Table Grid"/>
    <w:basedOn w:val="a2"/>
    <w:qFormat/>
    <w:rsid w:val="004A1F9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4A1F97"/>
    <w:rPr>
      <w:b/>
      <w:bCs/>
    </w:rPr>
  </w:style>
  <w:style w:type="character" w:styleId="af">
    <w:name w:val="page number"/>
    <w:basedOn w:val="a1"/>
    <w:qFormat/>
    <w:rsid w:val="004A1F97"/>
  </w:style>
  <w:style w:type="character" w:styleId="af0">
    <w:name w:val="Hyperlink"/>
    <w:qFormat/>
    <w:rsid w:val="004A1F97"/>
    <w:rPr>
      <w:color w:val="0000FF"/>
      <w:u w:val="single"/>
    </w:rPr>
  </w:style>
  <w:style w:type="character" w:customStyle="1" w:styleId="6Char">
    <w:name w:val="标题 6 Char"/>
    <w:link w:val="6"/>
    <w:qFormat/>
    <w:rsid w:val="004A1F97"/>
    <w:rPr>
      <w:rFonts w:ascii="Arial" w:eastAsia="黑体" w:hAnsi="Arial"/>
      <w:b/>
      <w:bCs/>
      <w:sz w:val="24"/>
      <w:szCs w:val="24"/>
    </w:rPr>
  </w:style>
  <w:style w:type="character" w:customStyle="1" w:styleId="1Char">
    <w:name w:val="标题 1 Char"/>
    <w:link w:val="1"/>
    <w:qFormat/>
    <w:rsid w:val="004A1F97"/>
    <w:rPr>
      <w:rFonts w:ascii="黑体" w:eastAsia="黑体" w:hAnsi="宋体"/>
      <w:sz w:val="52"/>
    </w:rPr>
  </w:style>
  <w:style w:type="character" w:customStyle="1" w:styleId="1Char2">
    <w:name w:val="普通文字1 Char2"/>
    <w:qFormat/>
    <w:rsid w:val="004A1F97"/>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4A1F97"/>
    <w:rPr>
      <w:rFonts w:ascii="仿宋_GB2312" w:eastAsia="仿宋_GB2312"/>
      <w:sz w:val="28"/>
      <w:szCs w:val="24"/>
      <w:lang w:bidi="ar-SA"/>
    </w:rPr>
  </w:style>
  <w:style w:type="character" w:customStyle="1" w:styleId="CharChar10">
    <w:name w:val="Char Char10"/>
    <w:qFormat/>
    <w:rsid w:val="004A1F97"/>
    <w:rPr>
      <w:rFonts w:ascii="楷体_GB2312" w:eastAsia="楷体_GB2312" w:hAnsi="宋体" w:cs="宋体"/>
      <w:sz w:val="32"/>
      <w:szCs w:val="24"/>
    </w:rPr>
  </w:style>
  <w:style w:type="character" w:customStyle="1" w:styleId="9Char">
    <w:name w:val="标题 9 Char"/>
    <w:link w:val="9"/>
    <w:qFormat/>
    <w:rsid w:val="004A1F97"/>
    <w:rPr>
      <w:rFonts w:ascii="Arial" w:eastAsia="黑体" w:hAnsi="Arial"/>
      <w:sz w:val="21"/>
      <w:szCs w:val="21"/>
    </w:rPr>
  </w:style>
  <w:style w:type="character" w:customStyle="1" w:styleId="2Char">
    <w:name w:val="标题 2 Char"/>
    <w:link w:val="2"/>
    <w:semiHidden/>
    <w:qFormat/>
    <w:rsid w:val="004A1F97"/>
    <w:rPr>
      <w:rFonts w:ascii="Arial" w:eastAsia="黑体" w:hAnsi="Arial"/>
      <w:b/>
      <w:bCs/>
      <w:sz w:val="32"/>
      <w:szCs w:val="32"/>
      <w:lang w:bidi="ar-SA"/>
    </w:rPr>
  </w:style>
  <w:style w:type="character" w:customStyle="1" w:styleId="Char0">
    <w:name w:val="正文文本 Char"/>
    <w:link w:val="a5"/>
    <w:qFormat/>
    <w:rsid w:val="004A1F97"/>
    <w:rPr>
      <w:rFonts w:ascii="Estrangelo Edessa" w:eastAsia="黑体" w:hAnsi="Estrangelo Edessa"/>
      <w:outline/>
      <w:sz w:val="52"/>
      <w:szCs w:val="24"/>
      <w:lang w:bidi="ar-SA"/>
    </w:rPr>
  </w:style>
  <w:style w:type="character" w:customStyle="1" w:styleId="3Char">
    <w:name w:val="标题 3 Char"/>
    <w:link w:val="3"/>
    <w:qFormat/>
    <w:rsid w:val="004A1F97"/>
    <w:rPr>
      <w:b/>
      <w:sz w:val="32"/>
    </w:rPr>
  </w:style>
  <w:style w:type="character" w:customStyle="1" w:styleId="7Char">
    <w:name w:val="标题 7 Char"/>
    <w:link w:val="7"/>
    <w:qFormat/>
    <w:rsid w:val="004A1F97"/>
    <w:rPr>
      <w:b/>
      <w:bCs/>
      <w:sz w:val="24"/>
      <w:szCs w:val="24"/>
    </w:rPr>
  </w:style>
  <w:style w:type="character" w:customStyle="1" w:styleId="8Char">
    <w:name w:val="标题 8 Char"/>
    <w:link w:val="8"/>
    <w:qFormat/>
    <w:rsid w:val="004A1F97"/>
    <w:rPr>
      <w:rFonts w:ascii="Arial" w:eastAsia="黑体" w:hAnsi="Arial"/>
      <w:sz w:val="24"/>
      <w:szCs w:val="24"/>
    </w:rPr>
  </w:style>
  <w:style w:type="character" w:customStyle="1" w:styleId="apple-converted-space">
    <w:name w:val="apple-converted-space"/>
    <w:basedOn w:val="a1"/>
    <w:qFormat/>
    <w:rsid w:val="004A1F97"/>
  </w:style>
  <w:style w:type="character" w:customStyle="1" w:styleId="font41">
    <w:name w:val="font41"/>
    <w:qFormat/>
    <w:rsid w:val="004A1F97"/>
    <w:rPr>
      <w:rFonts w:ascii="宋体" w:eastAsia="宋体" w:hAnsi="宋体" w:cs="宋体" w:hint="eastAsia"/>
      <w:color w:val="000000"/>
      <w:sz w:val="20"/>
      <w:szCs w:val="20"/>
      <w:u w:val="none"/>
      <w:vertAlign w:val="superscript"/>
    </w:rPr>
  </w:style>
  <w:style w:type="character" w:customStyle="1" w:styleId="font21">
    <w:name w:val="font21"/>
    <w:qFormat/>
    <w:rsid w:val="004A1F97"/>
    <w:rPr>
      <w:rFonts w:ascii="宋体" w:eastAsia="宋体" w:hAnsi="宋体" w:cs="宋体" w:hint="eastAsia"/>
      <w:color w:val="000000"/>
      <w:sz w:val="20"/>
      <w:szCs w:val="20"/>
      <w:u w:val="none"/>
    </w:rPr>
  </w:style>
  <w:style w:type="character" w:customStyle="1" w:styleId="Char2">
    <w:name w:val="纯文本 Char"/>
    <w:link w:val="a7"/>
    <w:semiHidden/>
    <w:qFormat/>
    <w:rsid w:val="004A1F97"/>
    <w:rPr>
      <w:rFonts w:ascii="宋体" w:eastAsia="宋体" w:hAnsi="Courier New"/>
      <w:sz w:val="24"/>
      <w:lang w:bidi="ar-SA"/>
    </w:rPr>
  </w:style>
  <w:style w:type="character" w:customStyle="1" w:styleId="Char1">
    <w:name w:val="正文文本缩进 Char"/>
    <w:link w:val="a6"/>
    <w:semiHidden/>
    <w:qFormat/>
    <w:rsid w:val="004A1F97"/>
    <w:rPr>
      <w:rFonts w:eastAsia="宋体"/>
      <w:kern w:val="2"/>
      <w:sz w:val="21"/>
      <w:lang w:val="en-US" w:eastAsia="zh-CN" w:bidi="ar-SA"/>
    </w:rPr>
  </w:style>
  <w:style w:type="character" w:customStyle="1" w:styleId="Char">
    <w:name w:val="文档结构图 Char"/>
    <w:link w:val="a4"/>
    <w:semiHidden/>
    <w:qFormat/>
    <w:rsid w:val="004A1F97"/>
    <w:rPr>
      <w:rFonts w:eastAsia="宋体"/>
      <w:szCs w:val="24"/>
      <w:shd w:val="clear" w:color="auto" w:fill="000080"/>
      <w:lang w:bidi="ar-SA"/>
    </w:rPr>
  </w:style>
  <w:style w:type="character" w:customStyle="1" w:styleId="2Char0">
    <w:name w:val="正文文本缩进 2 Char"/>
    <w:link w:val="20"/>
    <w:semiHidden/>
    <w:qFormat/>
    <w:rsid w:val="004A1F97"/>
    <w:rPr>
      <w:rFonts w:eastAsia="宋体"/>
      <w:kern w:val="2"/>
      <w:sz w:val="21"/>
      <w:lang w:val="en-US" w:eastAsia="zh-CN" w:bidi="ar-SA"/>
    </w:rPr>
  </w:style>
  <w:style w:type="paragraph" w:customStyle="1" w:styleId="11">
    <w:name w:val="样式1"/>
    <w:basedOn w:val="a7"/>
    <w:qFormat/>
    <w:rsid w:val="004A1F97"/>
    <w:pPr>
      <w:spacing w:line="480" w:lineRule="exact"/>
    </w:pPr>
    <w:rPr>
      <w:rFonts w:ascii="仿宋_GB2312" w:eastAsia="仿宋_GB2312" w:hAnsi="宋体"/>
      <w:szCs w:val="24"/>
    </w:rPr>
  </w:style>
  <w:style w:type="paragraph" w:customStyle="1" w:styleId="CharCharCharCharChar">
    <w:name w:val="Char Char Char Char Char"/>
    <w:basedOn w:val="a"/>
    <w:qFormat/>
    <w:rsid w:val="004A1F97"/>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4A1F97"/>
    <w:rPr>
      <w:kern w:val="0"/>
      <w:sz w:val="20"/>
    </w:rPr>
  </w:style>
  <w:style w:type="paragraph" w:customStyle="1" w:styleId="p0">
    <w:name w:val="p0"/>
    <w:basedOn w:val="a"/>
    <w:qFormat/>
    <w:rsid w:val="004A1F97"/>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4A1F97"/>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4A1F97"/>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4A1F97"/>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4A1F97"/>
    <w:pPr>
      <w:widowControl/>
      <w:jc w:val="left"/>
    </w:pPr>
    <w:rPr>
      <w:rFonts w:ascii="Arial" w:eastAsia="仿宋_GB2312" w:hAnsi="Arial" w:cs="Arial"/>
      <w:color w:val="000000"/>
      <w:kern w:val="0"/>
      <w:sz w:val="20"/>
    </w:rPr>
  </w:style>
  <w:style w:type="paragraph" w:customStyle="1" w:styleId="Web">
    <w:name w:val="普通 (Web)"/>
    <w:basedOn w:val="a"/>
    <w:qFormat/>
    <w:rsid w:val="004A1F97"/>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4A1F97"/>
    <w:rPr>
      <w:rFonts w:ascii="仿宋_GB2312" w:eastAsia="仿宋_GB2312"/>
      <w:kern w:val="0"/>
      <w:sz w:val="20"/>
    </w:rPr>
  </w:style>
  <w:style w:type="paragraph" w:customStyle="1" w:styleId="WPSPlain">
    <w:name w:val="WPS Plain"/>
    <w:qFormat/>
    <w:rsid w:val="004A1F97"/>
  </w:style>
  <w:style w:type="paragraph" w:styleId="af3">
    <w:name w:val="List Paragraph"/>
    <w:basedOn w:val="a"/>
    <w:uiPriority w:val="99"/>
    <w:qFormat/>
    <w:rsid w:val="004A1F9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DF9601-2BEA-494B-B80F-EA401FC25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785</Words>
  <Characters>4481</Characters>
  <Application>Microsoft Office Word</Application>
  <DocSecurity>0</DocSecurity>
  <Lines>37</Lines>
  <Paragraphs>10</Paragraphs>
  <ScaleCrop>false</ScaleCrop>
  <Company>微软中国</Company>
  <LinksUpToDate>false</LinksUpToDate>
  <CharactersWithSpaces>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95</cp:revision>
  <cp:lastPrinted>2022-02-26T02:24:00Z</cp:lastPrinted>
  <dcterms:created xsi:type="dcterms:W3CDTF">2021-12-04T00:28:00Z</dcterms:created>
  <dcterms:modified xsi:type="dcterms:W3CDTF">2022-04-24T09:34:00Z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18BA25E5A67946029F45E2D9060A1779</vt:lpwstr>
  </property>
  <property fmtid="{D5CDD505-2E9C-101B-9397-08002B2CF9AE}" pid="4" name="commondata">
    <vt:lpwstr>eyJoZGlkIjoiNWY5MTQ0NjNlMDc5OWZiYjEyOTdlMWVjOThkNjMyY2YifQ==</vt:lpwstr>
  </property>
</Properties>
</file>